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1FC58" w14:textId="77777777" w:rsidR="008D0949" w:rsidRDefault="00451159">
      <w:pPr>
        <w:spacing w:after="0"/>
        <w:rPr>
          <w:rFonts w:ascii="Trebuchet MS" w:hAnsi="Trebuchet MS"/>
        </w:rPr>
      </w:pPr>
      <w:bookmarkStart w:id="0" w:name="_GoBack"/>
      <w:bookmarkEnd w:id="0"/>
      <w:r>
        <w:rPr>
          <w:noProof/>
          <w:lang w:val="en-US"/>
        </w:rPr>
        <w:drawing>
          <wp:anchor distT="0" distB="0" distL="114300" distR="114300" simplePos="0" relativeHeight="251660288" behindDoc="0" locked="0" layoutInCell="1" allowOverlap="1" wp14:anchorId="58E1FD0B" wp14:editId="7C0A17AE">
            <wp:simplePos x="0" y="0"/>
            <wp:positionH relativeFrom="margin">
              <wp:posOffset>5481320</wp:posOffset>
            </wp:positionH>
            <wp:positionV relativeFrom="margin">
              <wp:posOffset>-314325</wp:posOffset>
            </wp:positionV>
            <wp:extent cx="899795" cy="899795"/>
            <wp:effectExtent l="0" t="0" r="0" b="0"/>
            <wp:wrapNone/>
            <wp:docPr id="2" name="Picture 2" descr="ONPCSB -color v17"/>
            <wp:cNvGraphicFramePr/>
            <a:graphic xmlns:a="http://schemas.openxmlformats.org/drawingml/2006/main">
              <a:graphicData uri="http://schemas.openxmlformats.org/drawingml/2006/picture">
                <pic:pic xmlns:pic="http://schemas.openxmlformats.org/drawingml/2006/picture">
                  <pic:nvPicPr>
                    <pic:cNvPr id="2" name="Picture 2" descr="ONPCSB -color v17"/>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99795" cy="899795"/>
                    </a:xfrm>
                    <a:prstGeom prst="rect">
                      <a:avLst/>
                    </a:prstGeom>
                    <a:noFill/>
                  </pic:spPr>
                </pic:pic>
              </a:graphicData>
            </a:graphic>
          </wp:anchor>
        </w:drawing>
      </w:r>
      <w:r>
        <w:rPr>
          <w:noProof/>
          <w:lang w:val="en-US"/>
        </w:rPr>
        <w:drawing>
          <wp:anchor distT="0" distB="0" distL="114300" distR="114300" simplePos="0" relativeHeight="251659264" behindDoc="0" locked="0" layoutInCell="1" allowOverlap="1" wp14:anchorId="58E1FD0D" wp14:editId="090410ED">
            <wp:simplePos x="0" y="0"/>
            <wp:positionH relativeFrom="column">
              <wp:posOffset>-441960</wp:posOffset>
            </wp:positionH>
            <wp:positionV relativeFrom="margin">
              <wp:posOffset>-314325</wp:posOffset>
            </wp:positionV>
            <wp:extent cx="899795" cy="899795"/>
            <wp:effectExtent l="0" t="0" r="0" b="0"/>
            <wp:wrapTight wrapText="bothSides">
              <wp:wrapPolygon edited="0">
                <wp:start x="6402" y="0"/>
                <wp:lineTo x="3201" y="1829"/>
                <wp:lineTo x="0" y="5488"/>
                <wp:lineTo x="0" y="16006"/>
                <wp:lineTo x="5030" y="21036"/>
                <wp:lineTo x="6402" y="21036"/>
                <wp:lineTo x="14634" y="21036"/>
                <wp:lineTo x="16006" y="21036"/>
                <wp:lineTo x="21036" y="16006"/>
                <wp:lineTo x="21036" y="5488"/>
                <wp:lineTo x="17835" y="1829"/>
                <wp:lineTo x="14634" y="0"/>
                <wp:lineTo x="640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99795" cy="899795"/>
                    </a:xfrm>
                    <a:prstGeom prst="rect">
                      <a:avLst/>
                    </a:prstGeom>
                    <a:noFill/>
                  </pic:spPr>
                </pic:pic>
              </a:graphicData>
            </a:graphic>
          </wp:anchor>
        </w:drawing>
      </w:r>
      <w:r>
        <w:rPr>
          <w:rFonts w:ascii="Trebuchet MS" w:hAnsi="Trebuchet MS"/>
          <w:sz w:val="28"/>
          <w:szCs w:val="28"/>
        </w:rPr>
        <w:t xml:space="preserve">MINISTERUL FINANȚELOR       </w:t>
      </w:r>
    </w:p>
    <w:p w14:paraId="58E1FC59" w14:textId="77777777" w:rsidR="008D0949" w:rsidRDefault="00451159">
      <w:pPr>
        <w:spacing w:after="0"/>
        <w:rPr>
          <w:rFonts w:ascii="Trebuchet MS" w:hAnsi="Trebuchet MS"/>
          <w:sz w:val="28"/>
          <w:szCs w:val="28"/>
        </w:rPr>
      </w:pPr>
      <w:r>
        <w:rPr>
          <w:rFonts w:ascii="Trebuchet MS" w:hAnsi="Trebuchet MS"/>
          <w:sz w:val="28"/>
          <w:szCs w:val="28"/>
        </w:rPr>
        <w:t>Oficiul Naţional de Prevenire şi Combatere a Spălării Banilor</w:t>
      </w:r>
    </w:p>
    <w:p w14:paraId="58E1FC5A" w14:textId="77777777" w:rsidR="008D0949" w:rsidRDefault="00451159">
      <w:pPr>
        <w:spacing w:line="240" w:lineRule="auto"/>
        <w:rPr>
          <w:rFonts w:ascii="Times New Roman" w:hAnsi="Times New Roman" w:cs="Times New Roman"/>
          <w:b/>
          <w:sz w:val="28"/>
          <w:szCs w:val="28"/>
        </w:rPr>
      </w:pPr>
      <w:r>
        <w:rPr>
          <w:rFonts w:ascii="Times New Roman" w:hAnsi="Times New Roman" w:cs="Times New Roman"/>
          <w:b/>
          <w:i/>
          <w:noProof/>
          <w:sz w:val="28"/>
          <w:szCs w:val="28"/>
          <w:lang w:val="en-US"/>
        </w:rPr>
        <mc:AlternateContent>
          <mc:Choice Requires="wps">
            <w:drawing>
              <wp:anchor distT="45720" distB="45720" distL="114300" distR="114300" simplePos="0" relativeHeight="251661312" behindDoc="1" locked="0" layoutInCell="1" allowOverlap="1" wp14:anchorId="58E1FD0F" wp14:editId="58E1FD10">
                <wp:simplePos x="0" y="0"/>
                <wp:positionH relativeFrom="column">
                  <wp:posOffset>3782060</wp:posOffset>
                </wp:positionH>
                <wp:positionV relativeFrom="paragraph">
                  <wp:posOffset>306705</wp:posOffset>
                </wp:positionV>
                <wp:extent cx="259524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1404620"/>
                        </a:xfrm>
                        <a:prstGeom prst="rect">
                          <a:avLst/>
                        </a:prstGeom>
                        <a:solidFill>
                          <a:srgbClr val="FFFFFF"/>
                        </a:solidFill>
                        <a:ln w="9525">
                          <a:noFill/>
                          <a:miter lim="800000"/>
                        </a:ln>
                      </wps:spPr>
                      <wps:txbx>
                        <w:txbxContent>
                          <w:p w14:paraId="58E1FD17" w14:textId="77777777" w:rsidR="002B2348" w:rsidRDefault="002B2348">
                            <w:pPr>
                              <w:spacing w:line="240" w:lineRule="auto"/>
                              <w:jc w:val="center"/>
                              <w:rPr>
                                <w:rFonts w:ascii="Times New Roman" w:hAnsi="Times New Roman" w:cs="Times New Roman"/>
                                <w:sz w:val="26"/>
                                <w:szCs w:val="26"/>
                              </w:rPr>
                            </w:pPr>
                            <w:r>
                              <w:rPr>
                                <w:rFonts w:ascii="Times New Roman" w:hAnsi="Times New Roman" w:cs="Times New Roman"/>
                                <w:sz w:val="26"/>
                                <w:szCs w:val="26"/>
                              </w:rPr>
                              <w:t>APROB,</w:t>
                            </w:r>
                          </w:p>
                          <w:p w14:paraId="58E1FD18" w14:textId="49FC040E" w:rsidR="002B2348" w:rsidRDefault="002B2348">
                            <w:pPr>
                              <w:spacing w:line="240" w:lineRule="auto"/>
                              <w:jc w:val="center"/>
                              <w:rPr>
                                <w:rFonts w:ascii="Times New Roman" w:hAnsi="Times New Roman" w:cs="Times New Roman"/>
                                <w:sz w:val="26"/>
                                <w:szCs w:val="26"/>
                              </w:rPr>
                            </w:pPr>
                            <w:r>
                              <w:rPr>
                                <w:rFonts w:ascii="Times New Roman" w:hAnsi="Times New Roman" w:cs="Times New Roman"/>
                                <w:sz w:val="26"/>
                                <w:szCs w:val="26"/>
                              </w:rPr>
                              <w:t>Bogdan STAN</w:t>
                            </w:r>
                          </w:p>
                          <w:p w14:paraId="58E1FD19" w14:textId="77777777" w:rsidR="002B2348" w:rsidRDefault="002B2348">
                            <w:pPr>
                              <w:spacing w:line="240" w:lineRule="auto"/>
                              <w:jc w:val="center"/>
                              <w:rPr>
                                <w:rFonts w:ascii="Times New Roman" w:hAnsi="Times New Roman" w:cs="Times New Roman"/>
                                <w:sz w:val="26"/>
                                <w:szCs w:val="26"/>
                              </w:rPr>
                            </w:pPr>
                            <w:r>
                              <w:rPr>
                                <w:rFonts w:ascii="Times New Roman" w:hAnsi="Times New Roman" w:cs="Times New Roman"/>
                                <w:sz w:val="26"/>
                                <w:szCs w:val="26"/>
                              </w:rPr>
                              <w:t>Președinte ONPCSB</w:t>
                            </w:r>
                          </w:p>
                          <w:p w14:paraId="58E1FD1A" w14:textId="77777777" w:rsidR="002B2348" w:rsidRDefault="002B2348">
                            <w:pPr>
                              <w:spacing w:line="240" w:lineRule="auto"/>
                              <w:jc w:val="center"/>
                              <w:rPr>
                                <w:rFonts w:ascii="Times New Roman" w:hAnsi="Times New Roman" w:cs="Times New Roman"/>
                                <w:sz w:val="26"/>
                                <w:szCs w:val="26"/>
                              </w:rPr>
                            </w:pPr>
                          </w:p>
                          <w:p w14:paraId="58E1FD1B" w14:textId="77777777" w:rsidR="002B2348" w:rsidRDefault="002B2348">
                            <w:pPr>
                              <w:spacing w:line="240" w:lineRule="auto"/>
                              <w:jc w:val="center"/>
                              <w:rPr>
                                <w:rFonts w:ascii="Times New Roman" w:hAnsi="Times New Roman" w:cs="Times New Roman"/>
                                <w:sz w:val="26"/>
                                <w:szCs w:val="26"/>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1="http://schemas.microsoft.com/office/drawing/2015/9/8/chartex">
            <w:pict>
              <v:shapetype w14:anchorId="58E1FD0F" id="_x0000_t202" coordsize="21600,21600" o:spt="202" path="m,l,21600r21600,l21600,xe">
                <v:stroke joinstyle="miter"/>
                <v:path gradientshapeok="t" o:connecttype="rect"/>
              </v:shapetype>
              <v:shape id="Text Box 2" o:spid="_x0000_s1026" type="#_x0000_t202" style="position:absolute;margin-left:297.8pt;margin-top:24.15pt;width:204.3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" stroked="f">
                <v:textbox style="mso-fit-shape-to-text:t">
                  <w:txbxContent>
                    <w:p w14:paraId="58E1FD17" w14:textId="77777777" w:rsidR="002B2348" w:rsidRDefault="002B2348">
                      <w:pPr>
                        <w:spacing w:line="240" w:lineRule="auto"/>
                        <w:jc w:val="center"/>
                        <w:rPr>
                          <w:rFonts w:ascii="Times New Roman" w:hAnsi="Times New Roman" w:cs="Times New Roman"/>
                          <w:sz w:val="26"/>
                          <w:szCs w:val="26"/>
                        </w:rPr>
                      </w:pPr>
                      <w:r>
                        <w:rPr>
                          <w:rFonts w:ascii="Times New Roman" w:hAnsi="Times New Roman" w:cs="Times New Roman"/>
                          <w:sz w:val="26"/>
                          <w:szCs w:val="26"/>
                        </w:rPr>
                        <w:t>APROB,</w:t>
                      </w:r>
                    </w:p>
                    <w:p w14:paraId="58E1FD18" w14:textId="49FC040E" w:rsidR="002B2348" w:rsidRDefault="002B2348">
                      <w:pPr>
                        <w:spacing w:line="240" w:lineRule="auto"/>
                        <w:jc w:val="center"/>
                        <w:rPr>
                          <w:rFonts w:ascii="Times New Roman" w:hAnsi="Times New Roman" w:cs="Times New Roman"/>
                          <w:sz w:val="26"/>
                          <w:szCs w:val="26"/>
                        </w:rPr>
                      </w:pPr>
                      <w:r>
                        <w:rPr>
                          <w:rFonts w:ascii="Times New Roman" w:hAnsi="Times New Roman" w:cs="Times New Roman"/>
                          <w:sz w:val="26"/>
                          <w:szCs w:val="26"/>
                        </w:rPr>
                        <w:t>Bogdan STAN</w:t>
                      </w:r>
                    </w:p>
                    <w:p w14:paraId="58E1FD19" w14:textId="77777777" w:rsidR="002B2348" w:rsidRDefault="002B2348">
                      <w:pPr>
                        <w:spacing w:line="240" w:lineRule="auto"/>
                        <w:jc w:val="center"/>
                        <w:rPr>
                          <w:rFonts w:ascii="Times New Roman" w:hAnsi="Times New Roman" w:cs="Times New Roman"/>
                          <w:sz w:val="26"/>
                          <w:szCs w:val="26"/>
                        </w:rPr>
                      </w:pPr>
                      <w:r>
                        <w:rPr>
                          <w:rFonts w:ascii="Times New Roman" w:hAnsi="Times New Roman" w:cs="Times New Roman"/>
                          <w:sz w:val="26"/>
                          <w:szCs w:val="26"/>
                        </w:rPr>
                        <w:t>Președinte ONPCSB</w:t>
                      </w:r>
                    </w:p>
                    <w:p w14:paraId="58E1FD1A" w14:textId="77777777" w:rsidR="002B2348" w:rsidRDefault="002B2348">
                      <w:pPr>
                        <w:spacing w:line="240" w:lineRule="auto"/>
                        <w:jc w:val="center"/>
                        <w:rPr>
                          <w:rFonts w:ascii="Times New Roman" w:hAnsi="Times New Roman" w:cs="Times New Roman"/>
                          <w:sz w:val="26"/>
                          <w:szCs w:val="26"/>
                        </w:rPr>
                      </w:pPr>
                    </w:p>
                    <w:p w14:paraId="58E1FD1B" w14:textId="77777777" w:rsidR="002B2348" w:rsidRDefault="002B2348">
                      <w:pPr>
                        <w:spacing w:line="240" w:lineRule="auto"/>
                        <w:jc w:val="center"/>
                        <w:rPr>
                          <w:rFonts w:ascii="Times New Roman" w:hAnsi="Times New Roman" w:cs="Times New Roman"/>
                          <w:sz w:val="26"/>
                          <w:szCs w:val="26"/>
                        </w:rPr>
                      </w:pPr>
                    </w:p>
                  </w:txbxContent>
                </v:textbox>
              </v:shape>
            </w:pict>
          </mc:Fallback>
        </mc:AlternateContent>
      </w:r>
    </w:p>
    <w:p w14:paraId="58E1FC5B" w14:textId="77777777" w:rsidR="008D0949" w:rsidRDefault="008D0949">
      <w:pPr>
        <w:shd w:val="clear" w:color="auto" w:fill="FFFFFF"/>
        <w:spacing w:after="0" w:line="320" w:lineRule="exact"/>
        <w:rPr>
          <w:rFonts w:eastAsia="Times New Roman" w:cs="Calibri"/>
          <w:b/>
          <w:sz w:val="24"/>
          <w:szCs w:val="24"/>
          <w:lang w:eastAsia="ro-RO"/>
        </w:rPr>
      </w:pPr>
    </w:p>
    <w:p w14:paraId="58E1FC5C" w14:textId="77777777" w:rsidR="008D0949" w:rsidRDefault="008D0949">
      <w:pPr>
        <w:shd w:val="clear" w:color="auto" w:fill="FFFFFF"/>
        <w:spacing w:after="0" w:line="320" w:lineRule="exact"/>
        <w:ind w:right="5040"/>
        <w:jc w:val="center"/>
        <w:rPr>
          <w:rFonts w:eastAsia="Times New Roman" w:cs="Calibri"/>
          <w:b/>
          <w:sz w:val="24"/>
          <w:szCs w:val="24"/>
          <w:lang w:eastAsia="ro-RO"/>
        </w:rPr>
      </w:pPr>
    </w:p>
    <w:p w14:paraId="58E1FC5D" w14:textId="77777777" w:rsidR="008D0949" w:rsidRDefault="008D0949">
      <w:pPr>
        <w:shd w:val="clear" w:color="auto" w:fill="FFFFFF"/>
        <w:spacing w:after="0" w:line="320" w:lineRule="exact"/>
        <w:ind w:right="5040"/>
        <w:jc w:val="center"/>
        <w:rPr>
          <w:rFonts w:eastAsia="Times New Roman" w:cs="Calibri"/>
          <w:b/>
          <w:sz w:val="24"/>
          <w:szCs w:val="24"/>
          <w:lang w:eastAsia="ro-RO"/>
        </w:rPr>
      </w:pPr>
    </w:p>
    <w:p w14:paraId="58E1FC5E" w14:textId="77777777" w:rsidR="008D0949" w:rsidRDefault="008D0949">
      <w:pPr>
        <w:shd w:val="clear" w:color="auto" w:fill="FFFFFF"/>
        <w:spacing w:after="0" w:line="320" w:lineRule="exact"/>
        <w:ind w:right="5040"/>
        <w:jc w:val="center"/>
        <w:rPr>
          <w:rFonts w:eastAsia="Times New Roman" w:cs="Calibri"/>
          <w:b/>
          <w:sz w:val="24"/>
          <w:szCs w:val="24"/>
          <w:lang w:eastAsia="ro-RO"/>
        </w:rPr>
      </w:pPr>
    </w:p>
    <w:p w14:paraId="58E1FC5F" w14:textId="77777777" w:rsidR="008D0949" w:rsidRDefault="008D0949">
      <w:pPr>
        <w:shd w:val="clear" w:color="auto" w:fill="FFFFFF"/>
        <w:spacing w:after="0" w:line="320" w:lineRule="exact"/>
        <w:jc w:val="center"/>
        <w:rPr>
          <w:rFonts w:eastAsia="Times New Roman" w:cs="Calibri"/>
          <w:b/>
          <w:sz w:val="24"/>
          <w:szCs w:val="24"/>
          <w:lang w:eastAsia="ro-RO"/>
        </w:rPr>
      </w:pPr>
    </w:p>
    <w:p w14:paraId="58E1FC60" w14:textId="302C9B90" w:rsidR="008D0949" w:rsidRDefault="008D0949">
      <w:pPr>
        <w:shd w:val="clear" w:color="auto" w:fill="FFFFFF"/>
        <w:spacing w:after="0" w:line="320" w:lineRule="exact"/>
        <w:jc w:val="center"/>
        <w:rPr>
          <w:rFonts w:eastAsia="Times New Roman" w:cs="Calibri"/>
          <w:b/>
          <w:sz w:val="24"/>
          <w:szCs w:val="24"/>
          <w:lang w:eastAsia="ro-RO"/>
        </w:rPr>
      </w:pPr>
    </w:p>
    <w:p w14:paraId="3A589D88" w14:textId="11D178DD" w:rsidR="00C15B2F" w:rsidRDefault="00C15B2F">
      <w:pPr>
        <w:shd w:val="clear" w:color="auto" w:fill="FFFFFF"/>
        <w:spacing w:after="0" w:line="320" w:lineRule="exact"/>
        <w:jc w:val="center"/>
        <w:rPr>
          <w:rFonts w:eastAsia="Times New Roman" w:cs="Calibri"/>
          <w:b/>
          <w:sz w:val="24"/>
          <w:szCs w:val="24"/>
          <w:lang w:eastAsia="ro-RO"/>
        </w:rPr>
      </w:pPr>
    </w:p>
    <w:p w14:paraId="2C166438" w14:textId="66DA5D14" w:rsidR="00C15B2F" w:rsidRDefault="00C15B2F">
      <w:pPr>
        <w:shd w:val="clear" w:color="auto" w:fill="FFFFFF"/>
        <w:spacing w:after="0" w:line="320" w:lineRule="exact"/>
        <w:jc w:val="center"/>
        <w:rPr>
          <w:rFonts w:eastAsia="Times New Roman" w:cs="Calibri"/>
          <w:b/>
          <w:sz w:val="24"/>
          <w:szCs w:val="24"/>
          <w:lang w:eastAsia="ro-RO"/>
        </w:rPr>
      </w:pPr>
    </w:p>
    <w:p w14:paraId="6231B489" w14:textId="77777777" w:rsidR="00C15B2F" w:rsidRDefault="00C15B2F">
      <w:pPr>
        <w:shd w:val="clear" w:color="auto" w:fill="FFFFFF"/>
        <w:spacing w:after="0" w:line="320" w:lineRule="exact"/>
        <w:jc w:val="center"/>
        <w:rPr>
          <w:rFonts w:eastAsia="Times New Roman" w:cs="Calibri"/>
          <w:b/>
          <w:sz w:val="24"/>
          <w:szCs w:val="24"/>
          <w:lang w:eastAsia="ro-RO"/>
        </w:rPr>
      </w:pPr>
    </w:p>
    <w:p w14:paraId="408C0584" w14:textId="77777777" w:rsidR="00C15B2F" w:rsidRDefault="00C15B2F">
      <w:pPr>
        <w:shd w:val="clear" w:color="auto" w:fill="FFFFFF"/>
        <w:spacing w:after="0" w:line="320" w:lineRule="exact"/>
        <w:jc w:val="center"/>
        <w:rPr>
          <w:rFonts w:eastAsia="Times New Roman" w:cs="Calibri"/>
          <w:b/>
          <w:sz w:val="24"/>
          <w:szCs w:val="24"/>
          <w:lang w:eastAsia="ro-RO"/>
        </w:rPr>
      </w:pPr>
    </w:p>
    <w:p w14:paraId="58E1FC61" w14:textId="77777777" w:rsidR="008D0949" w:rsidRDefault="00451159">
      <w:pPr>
        <w:shd w:val="clear" w:color="auto" w:fill="FFFFFF"/>
        <w:spacing w:after="0" w:line="320" w:lineRule="exact"/>
        <w:jc w:val="center"/>
        <w:rPr>
          <w:rFonts w:eastAsia="Times New Roman" w:cs="Calibri"/>
          <w:b/>
          <w:sz w:val="28"/>
          <w:szCs w:val="24"/>
          <w:lang w:eastAsia="ro-RO"/>
        </w:rPr>
      </w:pPr>
      <w:r>
        <w:rPr>
          <w:rFonts w:eastAsia="Times New Roman" w:cs="Calibri"/>
          <w:b/>
          <w:sz w:val="28"/>
          <w:szCs w:val="24"/>
          <w:lang w:eastAsia="ro-RO"/>
        </w:rPr>
        <w:t>CAIET DE SARCINI</w:t>
      </w:r>
    </w:p>
    <w:p w14:paraId="5F6CAB53" w14:textId="77777777" w:rsidR="006A7812" w:rsidRDefault="00451159" w:rsidP="0025294B">
      <w:pPr>
        <w:shd w:val="clear" w:color="auto" w:fill="FFFFFF"/>
        <w:spacing w:after="0" w:line="320" w:lineRule="exact"/>
        <w:jc w:val="center"/>
        <w:rPr>
          <w:rFonts w:cstheme="minorHAnsi"/>
          <w:b/>
          <w:sz w:val="28"/>
          <w:szCs w:val="28"/>
        </w:rPr>
      </w:pPr>
      <w:r w:rsidRPr="00072381">
        <w:rPr>
          <w:rFonts w:cstheme="minorHAnsi"/>
          <w:b/>
          <w:sz w:val="28"/>
          <w:szCs w:val="28"/>
        </w:rPr>
        <w:t xml:space="preserve">Achiziția </w:t>
      </w:r>
    </w:p>
    <w:p w14:paraId="6E40C8AE" w14:textId="2C624A3B" w:rsidR="003C05EA" w:rsidRDefault="00006CFB" w:rsidP="0025294B">
      <w:pPr>
        <w:shd w:val="clear" w:color="auto" w:fill="FFFFFF"/>
        <w:spacing w:after="0" w:line="320" w:lineRule="exact"/>
        <w:jc w:val="center"/>
        <w:rPr>
          <w:rFonts w:cstheme="minorHAnsi"/>
          <w:b/>
          <w:sz w:val="28"/>
          <w:szCs w:val="28"/>
        </w:rPr>
      </w:pPr>
      <w:r>
        <w:rPr>
          <w:rFonts w:cstheme="minorHAnsi"/>
          <w:b/>
          <w:sz w:val="28"/>
          <w:szCs w:val="28"/>
        </w:rPr>
        <w:t>d</w:t>
      </w:r>
      <w:r w:rsidR="006A7812">
        <w:rPr>
          <w:rFonts w:cstheme="minorHAnsi"/>
          <w:b/>
          <w:sz w:val="28"/>
          <w:szCs w:val="28"/>
        </w:rPr>
        <w:t xml:space="preserve">e servicii </w:t>
      </w:r>
      <w:r w:rsidR="003C05EA">
        <w:rPr>
          <w:rFonts w:cstheme="minorHAnsi"/>
          <w:b/>
          <w:sz w:val="28"/>
          <w:szCs w:val="28"/>
        </w:rPr>
        <w:t>pentru</w:t>
      </w:r>
      <w:r w:rsidR="003C05EA" w:rsidRPr="00072381">
        <w:rPr>
          <w:rFonts w:cstheme="minorHAnsi"/>
          <w:b/>
          <w:sz w:val="28"/>
          <w:szCs w:val="28"/>
        </w:rPr>
        <w:t xml:space="preserve"> </w:t>
      </w:r>
      <w:r w:rsidR="0029390D">
        <w:rPr>
          <w:rFonts w:cstheme="minorHAnsi"/>
          <w:b/>
          <w:sz w:val="28"/>
          <w:szCs w:val="28"/>
        </w:rPr>
        <w:t>suport tehnic</w:t>
      </w:r>
    </w:p>
    <w:p w14:paraId="5834CA60" w14:textId="77777777" w:rsidR="0029390D" w:rsidRDefault="003C05EA" w:rsidP="0025294B">
      <w:pPr>
        <w:shd w:val="clear" w:color="auto" w:fill="FFFFFF"/>
        <w:spacing w:after="0" w:line="320" w:lineRule="exact"/>
        <w:jc w:val="center"/>
        <w:rPr>
          <w:rFonts w:cstheme="minorHAnsi"/>
          <w:b/>
          <w:sz w:val="28"/>
          <w:szCs w:val="28"/>
        </w:rPr>
      </w:pPr>
      <w:r>
        <w:rPr>
          <w:rFonts w:cstheme="minorHAnsi"/>
          <w:b/>
          <w:sz w:val="28"/>
          <w:szCs w:val="28"/>
        </w:rPr>
        <w:t xml:space="preserve">și actualizare software la ultima versiune </w:t>
      </w:r>
    </w:p>
    <w:p w14:paraId="2EE8C67A" w14:textId="1414AF02" w:rsidR="00B2050B" w:rsidRDefault="003C05EA" w:rsidP="0029390D">
      <w:pPr>
        <w:shd w:val="clear" w:color="auto" w:fill="FFFFFF"/>
        <w:spacing w:after="0" w:line="320" w:lineRule="exact"/>
        <w:jc w:val="center"/>
        <w:rPr>
          <w:rFonts w:cstheme="minorHAnsi"/>
          <w:b/>
          <w:sz w:val="28"/>
          <w:szCs w:val="28"/>
        </w:rPr>
      </w:pPr>
      <w:r>
        <w:rPr>
          <w:rFonts w:cstheme="minorHAnsi"/>
          <w:b/>
          <w:sz w:val="28"/>
          <w:szCs w:val="28"/>
        </w:rPr>
        <w:t>pentru</w:t>
      </w:r>
      <w:r w:rsidR="00451159" w:rsidRPr="00072381">
        <w:rPr>
          <w:rFonts w:cstheme="minorHAnsi"/>
          <w:b/>
          <w:sz w:val="28"/>
          <w:szCs w:val="28"/>
        </w:rPr>
        <w:t xml:space="preserve"> </w:t>
      </w:r>
      <w:r w:rsidR="004E0AAB">
        <w:rPr>
          <w:rFonts w:cstheme="minorHAnsi"/>
          <w:b/>
          <w:sz w:val="28"/>
          <w:szCs w:val="28"/>
        </w:rPr>
        <w:t xml:space="preserve">sistemul de management al documentelor – ELO </w:t>
      </w:r>
    </w:p>
    <w:p w14:paraId="58E1FC63" w14:textId="0A49EEBF" w:rsidR="008D0949" w:rsidRDefault="008D0949">
      <w:pPr>
        <w:shd w:val="clear" w:color="auto" w:fill="FFFFFF"/>
        <w:spacing w:after="0" w:line="320" w:lineRule="exact"/>
        <w:jc w:val="center"/>
        <w:rPr>
          <w:rFonts w:eastAsia="Times New Roman" w:cs="Calibri"/>
          <w:sz w:val="24"/>
          <w:szCs w:val="24"/>
          <w:lang w:eastAsia="ro-RO"/>
        </w:rPr>
      </w:pPr>
    </w:p>
    <w:p w14:paraId="5158DC0B" w14:textId="4D199946" w:rsidR="00C15B2F" w:rsidRDefault="00C15B2F">
      <w:pPr>
        <w:shd w:val="clear" w:color="auto" w:fill="FFFFFF"/>
        <w:spacing w:after="0" w:line="320" w:lineRule="exact"/>
        <w:jc w:val="center"/>
        <w:rPr>
          <w:rFonts w:eastAsia="Times New Roman" w:cs="Calibri"/>
          <w:sz w:val="24"/>
          <w:szCs w:val="24"/>
          <w:lang w:eastAsia="ro-RO"/>
        </w:rPr>
      </w:pPr>
    </w:p>
    <w:p w14:paraId="6A19F9E7" w14:textId="77777777" w:rsidR="00C15B2F" w:rsidRDefault="00C15B2F">
      <w:pPr>
        <w:shd w:val="clear" w:color="auto" w:fill="FFFFFF"/>
        <w:spacing w:after="0" w:line="320" w:lineRule="exact"/>
        <w:jc w:val="center"/>
        <w:rPr>
          <w:rFonts w:eastAsia="Times New Roman" w:cs="Calibri"/>
          <w:sz w:val="24"/>
          <w:szCs w:val="24"/>
          <w:lang w:eastAsia="ro-RO"/>
        </w:rPr>
      </w:pPr>
    </w:p>
    <w:p w14:paraId="58E1FC64" w14:textId="77777777" w:rsidR="008D0949" w:rsidRDefault="00451159">
      <w:pPr>
        <w:numPr>
          <w:ilvl w:val="0"/>
          <w:numId w:val="1"/>
        </w:numPr>
        <w:shd w:val="clear" w:color="auto" w:fill="FFFFFF"/>
        <w:spacing w:after="0" w:line="320" w:lineRule="exact"/>
        <w:jc w:val="both"/>
        <w:rPr>
          <w:rFonts w:eastAsia="Times New Roman" w:cs="Calibri"/>
          <w:b/>
          <w:sz w:val="24"/>
          <w:szCs w:val="24"/>
          <w:lang w:eastAsia="ro-RO"/>
        </w:rPr>
      </w:pPr>
      <w:r>
        <w:rPr>
          <w:rFonts w:eastAsia="Times New Roman" w:cs="Calibri"/>
          <w:b/>
          <w:sz w:val="24"/>
          <w:szCs w:val="24"/>
          <w:lang w:eastAsia="ro-RO"/>
        </w:rPr>
        <w:t>INTRODUCERE</w:t>
      </w:r>
    </w:p>
    <w:p w14:paraId="58E1FC65" w14:textId="77777777" w:rsidR="008D0949" w:rsidRDefault="008D0949">
      <w:pPr>
        <w:shd w:val="clear" w:color="auto" w:fill="FFFFFF"/>
        <w:spacing w:after="0" w:line="320" w:lineRule="exact"/>
        <w:ind w:left="1068"/>
        <w:jc w:val="both"/>
        <w:rPr>
          <w:rFonts w:eastAsia="Times New Roman" w:cs="Calibri"/>
          <w:b/>
          <w:sz w:val="24"/>
          <w:szCs w:val="24"/>
          <w:lang w:eastAsia="ro-RO"/>
        </w:rPr>
      </w:pPr>
    </w:p>
    <w:p w14:paraId="5F88BF61" w14:textId="08AE12E8" w:rsidR="00072381" w:rsidRPr="0029390D" w:rsidRDefault="00451159" w:rsidP="00072381">
      <w:pPr>
        <w:shd w:val="clear" w:color="auto" w:fill="FFFFFF"/>
        <w:spacing w:after="0" w:line="320" w:lineRule="exact"/>
        <w:ind w:firstLine="708"/>
        <w:jc w:val="both"/>
        <w:rPr>
          <w:rFonts w:cstheme="minorHAnsi"/>
          <w:sz w:val="24"/>
          <w:szCs w:val="24"/>
        </w:rPr>
      </w:pPr>
      <w:r w:rsidRPr="00072381">
        <w:rPr>
          <w:rFonts w:cstheme="minorHAnsi"/>
          <w:sz w:val="24"/>
          <w:szCs w:val="24"/>
        </w:rPr>
        <w:t xml:space="preserve">Prezentul caiet de sarcini include ansamblul cerințelor pe baza cărora fiecare Ofertant va elabora Oferta pentru furnizarea produselor care fac obiectul Contractului ce rezultă din această procedură. Caietul de sarcini are ca obiectiv definirea cerințelor necesare </w:t>
      </w:r>
      <w:r w:rsidR="00B2050B">
        <w:rPr>
          <w:rFonts w:cstheme="minorHAnsi"/>
          <w:sz w:val="24"/>
          <w:szCs w:val="24"/>
        </w:rPr>
        <w:t>ȋn vederea</w:t>
      </w:r>
      <w:r w:rsidRPr="00072381">
        <w:rPr>
          <w:rFonts w:cstheme="minorHAnsi"/>
          <w:sz w:val="24"/>
          <w:szCs w:val="24"/>
        </w:rPr>
        <w:t xml:space="preserve"> ach</w:t>
      </w:r>
      <w:r w:rsidR="00B2050B">
        <w:rPr>
          <w:rFonts w:cstheme="minorHAnsi"/>
          <w:sz w:val="24"/>
          <w:szCs w:val="24"/>
        </w:rPr>
        <w:t>iziționării</w:t>
      </w:r>
      <w:r w:rsidR="006A7812">
        <w:rPr>
          <w:rFonts w:cstheme="minorHAnsi"/>
          <w:sz w:val="24"/>
          <w:szCs w:val="24"/>
        </w:rPr>
        <w:t xml:space="preserve"> de servicii</w:t>
      </w:r>
      <w:r w:rsidRPr="00072381">
        <w:rPr>
          <w:rFonts w:cstheme="minorHAnsi"/>
          <w:sz w:val="24"/>
          <w:szCs w:val="24"/>
        </w:rPr>
        <w:t xml:space="preserve"> </w:t>
      </w:r>
      <w:r w:rsidR="00B2050B">
        <w:rPr>
          <w:rFonts w:cstheme="minorHAnsi"/>
          <w:sz w:val="24"/>
          <w:szCs w:val="24"/>
        </w:rPr>
        <w:t>suport tehnic</w:t>
      </w:r>
      <w:r w:rsidR="0051492E">
        <w:rPr>
          <w:rFonts w:cstheme="minorHAnsi"/>
          <w:sz w:val="24"/>
          <w:szCs w:val="24"/>
        </w:rPr>
        <w:t xml:space="preserve"> </w:t>
      </w:r>
      <w:r w:rsidR="00380CDE">
        <w:rPr>
          <w:rFonts w:cstheme="minorHAnsi"/>
          <w:sz w:val="24"/>
          <w:szCs w:val="24"/>
        </w:rPr>
        <w:t xml:space="preserve">de la producător </w:t>
      </w:r>
      <w:r w:rsidR="0051492E">
        <w:rPr>
          <w:rFonts w:cstheme="minorHAnsi"/>
          <w:sz w:val="24"/>
          <w:szCs w:val="24"/>
        </w:rPr>
        <w:t xml:space="preserve">și actualizare software la ultima versiune pentru </w:t>
      </w:r>
      <w:r w:rsidR="005226C6">
        <w:rPr>
          <w:rFonts w:cstheme="minorHAnsi"/>
          <w:sz w:val="24"/>
          <w:szCs w:val="24"/>
        </w:rPr>
        <w:t>sistemul de management al documentelor - ELO</w:t>
      </w:r>
      <w:r w:rsidR="005226C6">
        <w:rPr>
          <w:rFonts w:cstheme="minorHAnsi"/>
          <w:color w:val="000000"/>
          <w:sz w:val="24"/>
          <w:szCs w:val="24"/>
          <w:lang w:val="en-US"/>
        </w:rPr>
        <w:t xml:space="preserve"> </w:t>
      </w:r>
      <w:r w:rsidR="00A85859">
        <w:rPr>
          <w:rFonts w:cstheme="minorHAnsi"/>
          <w:color w:val="000000"/>
          <w:sz w:val="24"/>
          <w:szCs w:val="24"/>
          <w:lang w:val="en-US"/>
        </w:rPr>
        <w:t xml:space="preserve">, deja achiziționat ȋn </w:t>
      </w:r>
      <w:r w:rsidR="00A85859" w:rsidRPr="00A85859">
        <w:rPr>
          <w:rFonts w:cstheme="minorHAnsi"/>
          <w:i/>
          <w:color w:val="000000"/>
          <w:sz w:val="24"/>
          <w:szCs w:val="24"/>
          <w:lang w:val="en-US"/>
        </w:rPr>
        <w:t>cadrul S</w:t>
      </w:r>
      <w:r w:rsidR="00804C3D" w:rsidRPr="00A85859">
        <w:rPr>
          <w:rFonts w:cstheme="minorHAnsi"/>
          <w:i/>
          <w:color w:val="000000"/>
          <w:sz w:val="24"/>
          <w:szCs w:val="24"/>
          <w:lang w:val="en-US"/>
        </w:rPr>
        <w:t xml:space="preserve">istemului infomatic integrat </w:t>
      </w:r>
      <w:r w:rsidR="00A85859" w:rsidRPr="00A85859">
        <w:rPr>
          <w:rFonts w:cstheme="minorHAnsi"/>
          <w:i/>
          <w:color w:val="000000"/>
          <w:sz w:val="24"/>
          <w:szCs w:val="24"/>
          <w:lang w:val="en-US"/>
        </w:rPr>
        <w:t>de analiza informațiilor(SIIAI)</w:t>
      </w:r>
      <w:r w:rsidR="00A85859">
        <w:rPr>
          <w:rFonts w:cstheme="minorHAnsi"/>
          <w:color w:val="000000"/>
          <w:sz w:val="24"/>
          <w:szCs w:val="24"/>
          <w:lang w:val="en-US"/>
        </w:rPr>
        <w:t xml:space="preserve"> </w:t>
      </w:r>
      <w:r w:rsidR="00804C3D">
        <w:rPr>
          <w:rFonts w:cstheme="minorHAnsi"/>
          <w:color w:val="000000"/>
          <w:sz w:val="24"/>
          <w:szCs w:val="24"/>
          <w:lang w:val="en-US"/>
        </w:rPr>
        <w:t>al Oficiului</w:t>
      </w:r>
      <w:r w:rsidR="00B2050B">
        <w:rPr>
          <w:rFonts w:cstheme="minorHAnsi"/>
          <w:b/>
          <w:sz w:val="28"/>
          <w:szCs w:val="28"/>
        </w:rPr>
        <w:t>,</w:t>
      </w:r>
      <w:r w:rsidR="00B2050B" w:rsidRPr="00072381">
        <w:rPr>
          <w:rFonts w:cstheme="minorHAnsi"/>
          <w:b/>
          <w:sz w:val="28"/>
          <w:szCs w:val="28"/>
        </w:rPr>
        <w:t xml:space="preserve"> </w:t>
      </w:r>
      <w:r w:rsidRPr="00072381">
        <w:rPr>
          <w:rFonts w:cstheme="minorHAnsi"/>
          <w:sz w:val="24"/>
          <w:szCs w:val="24"/>
        </w:rPr>
        <w:t>ce oferă</w:t>
      </w:r>
      <w:r w:rsidR="0029390D">
        <w:rPr>
          <w:rFonts w:cstheme="minorHAnsi"/>
          <w:sz w:val="24"/>
          <w:szCs w:val="24"/>
        </w:rPr>
        <w:t xml:space="preserve"> o </w:t>
      </w:r>
      <w:r w:rsidR="0029390D">
        <w:rPr>
          <w:sz w:val="24"/>
          <w:szCs w:val="24"/>
        </w:rPr>
        <w:t>integrare</w:t>
      </w:r>
      <w:r w:rsidR="005412D4">
        <w:rPr>
          <w:sz w:val="24"/>
          <w:szCs w:val="24"/>
        </w:rPr>
        <w:t xml:space="preserve"> documentelor instituției</w:t>
      </w:r>
      <w:r w:rsidR="0029390D" w:rsidRPr="0029390D">
        <w:rPr>
          <w:sz w:val="24"/>
          <w:szCs w:val="24"/>
        </w:rPr>
        <w:t xml:space="preserve"> și informațiile disponibile în procesele business</w:t>
      </w:r>
      <w:r w:rsidR="005412D4">
        <w:rPr>
          <w:sz w:val="24"/>
          <w:szCs w:val="24"/>
        </w:rPr>
        <w:t xml:space="preserve"> (interne sau externe) </w:t>
      </w:r>
      <w:r w:rsidR="0029390D" w:rsidRPr="0029390D">
        <w:rPr>
          <w:sz w:val="24"/>
          <w:szCs w:val="24"/>
        </w:rPr>
        <w:t xml:space="preserve"> – chiar și atunci când informațiile provin din terțe aplicaț</w:t>
      </w:r>
      <w:r w:rsidR="0029390D">
        <w:rPr>
          <w:sz w:val="24"/>
          <w:szCs w:val="24"/>
        </w:rPr>
        <w:t>ii</w:t>
      </w:r>
      <w:r w:rsidR="00072381" w:rsidRPr="0029390D">
        <w:rPr>
          <w:rFonts w:cstheme="minorHAnsi"/>
          <w:color w:val="000000"/>
          <w:sz w:val="24"/>
          <w:szCs w:val="24"/>
          <w:lang w:val="en-US"/>
        </w:rPr>
        <w:t>.</w:t>
      </w:r>
    </w:p>
    <w:p w14:paraId="58E1FC66" w14:textId="40F7F98D" w:rsidR="008D0949" w:rsidRPr="00072381" w:rsidRDefault="005226C6" w:rsidP="00B2050B">
      <w:pPr>
        <w:shd w:val="clear" w:color="auto" w:fill="FFFFFF"/>
        <w:spacing w:after="0" w:line="320" w:lineRule="exact"/>
        <w:ind w:firstLine="708"/>
        <w:jc w:val="both"/>
        <w:rPr>
          <w:rFonts w:cstheme="minorHAnsi"/>
          <w:sz w:val="24"/>
          <w:szCs w:val="24"/>
        </w:rPr>
      </w:pPr>
      <w:r>
        <w:rPr>
          <w:rFonts w:cstheme="minorHAnsi"/>
          <w:sz w:val="24"/>
          <w:szCs w:val="24"/>
        </w:rPr>
        <w:t>Sistemul de management al documentelor - ELO</w:t>
      </w:r>
      <w:r>
        <w:rPr>
          <w:rFonts w:cstheme="minorHAnsi"/>
          <w:color w:val="000000"/>
          <w:sz w:val="24"/>
          <w:szCs w:val="24"/>
          <w:lang w:val="en-US"/>
        </w:rPr>
        <w:t xml:space="preserve"> </w:t>
      </w:r>
      <w:r w:rsidR="0012388A">
        <w:rPr>
          <w:rFonts w:cstheme="minorHAnsi"/>
          <w:sz w:val="24"/>
          <w:szCs w:val="24"/>
        </w:rPr>
        <w:t>este</w:t>
      </w:r>
      <w:r w:rsidR="00451159" w:rsidRPr="00072381">
        <w:rPr>
          <w:rFonts w:cstheme="minorHAnsi"/>
          <w:sz w:val="24"/>
          <w:szCs w:val="24"/>
        </w:rPr>
        <w:t xml:space="preserve"> utilizat de către Oficiul Național de Prevenire și Combatere a Spălării Banilor din România, cu sediul în Bulevardul Tudor Vladimirescu, nr. 22, clădirea Green Gate, etajul 7, sector 5, București, România, telefon/fax: 021.315.5207/021.315.5227, care </w:t>
      </w:r>
      <w:r w:rsidR="0080585C" w:rsidRPr="00072381">
        <w:rPr>
          <w:rFonts w:cstheme="minorHAnsi"/>
          <w:sz w:val="24"/>
          <w:szCs w:val="24"/>
        </w:rPr>
        <w:t>îndeplinește</w:t>
      </w:r>
      <w:r w:rsidR="00451159" w:rsidRPr="00072381">
        <w:rPr>
          <w:rFonts w:cstheme="minorHAnsi"/>
          <w:sz w:val="24"/>
          <w:szCs w:val="24"/>
        </w:rPr>
        <w:t xml:space="preserve"> rolul de Autoritate contractantă pentru procedura de </w:t>
      </w:r>
      <w:r w:rsidR="0080585C" w:rsidRPr="00072381">
        <w:rPr>
          <w:rFonts w:cstheme="minorHAnsi"/>
          <w:sz w:val="24"/>
          <w:szCs w:val="24"/>
        </w:rPr>
        <w:t>achiziție</w:t>
      </w:r>
      <w:r w:rsidR="0012388A">
        <w:rPr>
          <w:rFonts w:cstheme="minorHAnsi"/>
          <w:sz w:val="24"/>
          <w:szCs w:val="24"/>
        </w:rPr>
        <w:t xml:space="preserve"> a serviciilor de suport tehnic și actualizare software pentru </w:t>
      </w:r>
      <w:r>
        <w:rPr>
          <w:rFonts w:cstheme="minorHAnsi"/>
          <w:sz w:val="24"/>
          <w:szCs w:val="24"/>
        </w:rPr>
        <w:t>sistemul de management al documentelor - ELO</w:t>
      </w:r>
      <w:r w:rsidR="00451159" w:rsidRPr="00072381">
        <w:rPr>
          <w:rFonts w:cstheme="minorHAnsi"/>
          <w:sz w:val="24"/>
          <w:szCs w:val="24"/>
        </w:rPr>
        <w:t>, care face obiectul prezentului caiet de sarcini, respectiv Achizitor în cadrul Contractului.</w:t>
      </w:r>
    </w:p>
    <w:p w14:paraId="58E1FC67" w14:textId="77777777" w:rsidR="008D0949" w:rsidRDefault="00451159">
      <w:pPr>
        <w:shd w:val="clear" w:color="auto" w:fill="FFFFFF"/>
        <w:spacing w:after="0" w:line="320" w:lineRule="exact"/>
        <w:ind w:firstLine="708"/>
        <w:jc w:val="both"/>
        <w:rPr>
          <w:rFonts w:cs="Calibri"/>
          <w:sz w:val="24"/>
          <w:szCs w:val="24"/>
        </w:rPr>
      </w:pPr>
      <w:r>
        <w:rPr>
          <w:rFonts w:cs="Calibri"/>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58E1FC68" w14:textId="77777777" w:rsidR="008D0949" w:rsidRDefault="008D0949">
      <w:pPr>
        <w:shd w:val="clear" w:color="auto" w:fill="FFFFFF"/>
        <w:spacing w:after="0" w:line="320" w:lineRule="exact"/>
        <w:ind w:firstLine="708"/>
        <w:jc w:val="both"/>
        <w:rPr>
          <w:rFonts w:eastAsia="Times New Roman" w:cs="Calibri"/>
          <w:sz w:val="24"/>
          <w:szCs w:val="24"/>
          <w:lang w:eastAsia="ro-RO"/>
        </w:rPr>
      </w:pPr>
    </w:p>
    <w:p w14:paraId="58E1FC69" w14:textId="77777777" w:rsidR="008D0949" w:rsidRDefault="00451159">
      <w:pPr>
        <w:numPr>
          <w:ilvl w:val="0"/>
          <w:numId w:val="1"/>
        </w:numPr>
        <w:shd w:val="clear" w:color="auto" w:fill="FFFFFF"/>
        <w:spacing w:after="0" w:line="320" w:lineRule="exact"/>
        <w:jc w:val="both"/>
        <w:rPr>
          <w:rFonts w:eastAsia="Times New Roman" w:cs="Calibri"/>
          <w:b/>
          <w:caps/>
          <w:sz w:val="24"/>
          <w:szCs w:val="24"/>
          <w:lang w:eastAsia="ro-RO"/>
        </w:rPr>
      </w:pPr>
      <w:r>
        <w:rPr>
          <w:rFonts w:eastAsia="Times New Roman" w:cs="Calibri"/>
          <w:b/>
          <w:caps/>
          <w:sz w:val="24"/>
          <w:szCs w:val="24"/>
          <w:lang w:eastAsia="ro-RO"/>
        </w:rPr>
        <w:lastRenderedPageBreak/>
        <w:t>Contextul realizării acestei achiziţii</w:t>
      </w:r>
    </w:p>
    <w:p w14:paraId="58E1FC6A" w14:textId="77777777" w:rsidR="008D0949" w:rsidRDefault="008D0949">
      <w:pPr>
        <w:shd w:val="clear" w:color="auto" w:fill="FFFFFF"/>
        <w:spacing w:after="0" w:line="320" w:lineRule="exact"/>
        <w:ind w:left="1068"/>
        <w:jc w:val="both"/>
        <w:rPr>
          <w:rFonts w:eastAsia="Times New Roman" w:cs="Calibri"/>
          <w:b/>
          <w:sz w:val="24"/>
          <w:szCs w:val="24"/>
          <w:lang w:eastAsia="ro-RO"/>
        </w:rPr>
      </w:pPr>
    </w:p>
    <w:p w14:paraId="58E1FC6B" w14:textId="677FDFF0" w:rsidR="008D0949" w:rsidRDefault="00451159">
      <w:pPr>
        <w:shd w:val="clear" w:color="auto" w:fill="FFFFFF"/>
        <w:spacing w:after="0" w:line="320" w:lineRule="exact"/>
        <w:jc w:val="both"/>
        <w:rPr>
          <w:rFonts w:eastAsia="Times New Roman" w:cs="Calibri"/>
          <w:b/>
          <w:sz w:val="24"/>
          <w:szCs w:val="24"/>
          <w:lang w:eastAsia="ro-RO"/>
        </w:rPr>
      </w:pPr>
      <w:r>
        <w:rPr>
          <w:rFonts w:eastAsia="Times New Roman" w:cs="Calibri"/>
          <w:b/>
          <w:sz w:val="24"/>
          <w:szCs w:val="24"/>
          <w:lang w:eastAsia="ro-RO"/>
        </w:rPr>
        <w:t>    </w:t>
      </w:r>
      <w:r>
        <w:rPr>
          <w:rFonts w:eastAsia="Times New Roman" w:cs="Calibri"/>
          <w:b/>
          <w:sz w:val="24"/>
          <w:szCs w:val="24"/>
          <w:lang w:eastAsia="ro-RO"/>
        </w:rPr>
        <w:tab/>
        <w:t xml:space="preserve">2.1. </w:t>
      </w:r>
      <w:r w:rsidR="009F161C">
        <w:rPr>
          <w:rFonts w:eastAsia="Times New Roman" w:cs="Calibri"/>
          <w:b/>
          <w:sz w:val="24"/>
          <w:szCs w:val="24"/>
          <w:lang w:eastAsia="ro-RO"/>
        </w:rPr>
        <w:t>Informații</w:t>
      </w:r>
      <w:r>
        <w:rPr>
          <w:rFonts w:eastAsia="Times New Roman" w:cs="Calibri"/>
          <w:b/>
          <w:sz w:val="24"/>
          <w:szCs w:val="24"/>
          <w:lang w:eastAsia="ro-RO"/>
        </w:rPr>
        <w:t xml:space="preserve"> despre Autoritatea contractantă</w:t>
      </w:r>
    </w:p>
    <w:p w14:paraId="58E1FC6D" w14:textId="77777777" w:rsidR="008D0949" w:rsidRDefault="00451159" w:rsidP="009F161C">
      <w:pPr>
        <w:spacing w:after="0" w:line="276" w:lineRule="auto"/>
        <w:ind w:firstLine="706"/>
        <w:jc w:val="both"/>
        <w:rPr>
          <w:rFonts w:cs="Calibri"/>
          <w:sz w:val="24"/>
          <w:szCs w:val="24"/>
        </w:rPr>
      </w:pPr>
      <w:r>
        <w:rPr>
          <w:rFonts w:cs="Calibri"/>
          <w:sz w:val="24"/>
          <w:szCs w:val="24"/>
        </w:rPr>
        <w:t>Oficiul Național de Prevenire și Combatere a Spălării Banilor (în continuare denumită prescurtat ”ONPCSB”) este unitatea de informații financiare a României, de tip administrativ, organ de specialitate cu personalitate juridică, independent și autonom din punct de vedere operațional și funcțional, în subordinea Ministerului Finanțelor.</w:t>
      </w:r>
    </w:p>
    <w:p w14:paraId="58E1FC6E" w14:textId="77777777" w:rsidR="008D0949" w:rsidRDefault="00451159" w:rsidP="009F161C">
      <w:pPr>
        <w:shd w:val="clear" w:color="auto" w:fill="FFFFFF"/>
        <w:spacing w:after="0" w:line="240" w:lineRule="auto"/>
        <w:ind w:firstLine="706"/>
        <w:jc w:val="both"/>
        <w:rPr>
          <w:rFonts w:cs="Calibri"/>
          <w:sz w:val="24"/>
          <w:szCs w:val="24"/>
          <w:shd w:val="clear" w:color="auto" w:fill="FFFFFF"/>
        </w:rPr>
      </w:pPr>
      <w:r>
        <w:rPr>
          <w:rFonts w:cs="Calibri"/>
          <w:sz w:val="24"/>
          <w:szCs w:val="24"/>
          <w:shd w:val="clear" w:color="auto" w:fill="FFFFFF"/>
        </w:rPr>
        <w:t xml:space="preserve">Oficiul este organizat și funcționează în baza Legii nr.129/2019 </w:t>
      </w:r>
      <w:r>
        <w:rPr>
          <w:rFonts w:cs="Calibri"/>
          <w:sz w:val="24"/>
          <w:szCs w:val="24"/>
        </w:rPr>
        <w:t xml:space="preserve">pentru prevenirea și combaterea spălării banilor și finanțării terorismului, precum și pentru modificarea și completarea unor acte normative, cu modificările ulterioare, având ca obiect de activitate primirea, analiza, prelucrarea și diseminarea informațiilor cu caracter financiar, supravegherea și controlul, conform legii, al entităților raportoare în scopul prevenirii și combaterii spălării banilor și a finanțării terorismului. </w:t>
      </w:r>
    </w:p>
    <w:p w14:paraId="58E1FC6F" w14:textId="77777777" w:rsidR="008D0949" w:rsidRDefault="00451159" w:rsidP="009F161C">
      <w:pPr>
        <w:shd w:val="clear" w:color="auto" w:fill="FFFFFF"/>
        <w:spacing w:after="0" w:line="240" w:lineRule="auto"/>
        <w:ind w:firstLine="708"/>
        <w:jc w:val="both"/>
        <w:rPr>
          <w:rFonts w:cs="Calibri"/>
          <w:sz w:val="24"/>
          <w:szCs w:val="24"/>
        </w:rPr>
      </w:pPr>
      <w:r>
        <w:rPr>
          <w:rFonts w:cs="Calibri"/>
          <w:sz w:val="24"/>
          <w:szCs w:val="24"/>
        </w:rPr>
        <w:t>Funcțiile de bază ale Oficiului National de Prevenire si Combatere a Spălării Banilor, în conformitate cu prevederile legale în materie, sunt următoarele:</w:t>
      </w:r>
    </w:p>
    <w:p w14:paraId="58E1FC70" w14:textId="77777777" w:rsidR="008D0949" w:rsidRDefault="00451159" w:rsidP="005012C0">
      <w:pPr>
        <w:numPr>
          <w:ilvl w:val="0"/>
          <w:numId w:val="2"/>
        </w:numPr>
        <w:spacing w:after="0" w:line="240" w:lineRule="auto"/>
        <w:ind w:left="1080"/>
        <w:rPr>
          <w:rFonts w:cs="Calibri"/>
          <w:b/>
          <w:sz w:val="24"/>
          <w:szCs w:val="24"/>
        </w:rPr>
      </w:pPr>
      <w:r>
        <w:rPr>
          <w:rFonts w:cs="Calibri"/>
          <w:b/>
          <w:sz w:val="24"/>
          <w:szCs w:val="24"/>
        </w:rPr>
        <w:t>Colectarea informațiilor cu caracter financiar</w:t>
      </w:r>
    </w:p>
    <w:p w14:paraId="58E1FC71" w14:textId="77777777" w:rsidR="008D0949" w:rsidRDefault="00451159" w:rsidP="005012C0">
      <w:pPr>
        <w:spacing w:after="0" w:line="240" w:lineRule="auto"/>
        <w:ind w:firstLine="708"/>
        <w:jc w:val="both"/>
        <w:rPr>
          <w:rFonts w:cs="Calibri"/>
          <w:sz w:val="24"/>
          <w:szCs w:val="24"/>
        </w:rPr>
      </w:pPr>
      <w:r>
        <w:rPr>
          <w:rFonts w:cs="Calibri"/>
          <w:sz w:val="24"/>
          <w:szCs w:val="24"/>
        </w:rPr>
        <w:t>Oficiul Național de Prevenire și Combatere a Spălării Banilor primește și colectează datele și informațiile necesare îndeplinirii atribuțiilor stabilite de lege, exclusiv în format electronic, prin crearea de baze de date proprii.</w:t>
      </w:r>
    </w:p>
    <w:p w14:paraId="58E1FC72" w14:textId="77777777" w:rsidR="008D0949" w:rsidRDefault="00451159" w:rsidP="005012C0">
      <w:pPr>
        <w:numPr>
          <w:ilvl w:val="0"/>
          <w:numId w:val="2"/>
        </w:numPr>
        <w:spacing w:after="0" w:line="240" w:lineRule="auto"/>
        <w:ind w:left="1068"/>
        <w:jc w:val="both"/>
        <w:rPr>
          <w:rFonts w:cs="Calibri"/>
          <w:sz w:val="24"/>
          <w:szCs w:val="24"/>
        </w:rPr>
      </w:pPr>
      <w:r>
        <w:rPr>
          <w:rFonts w:cs="Calibri"/>
          <w:b/>
          <w:sz w:val="24"/>
          <w:szCs w:val="24"/>
        </w:rPr>
        <w:t xml:space="preserve">Analiza și prelucrarea informațiilor cu caracter financiar </w:t>
      </w:r>
    </w:p>
    <w:p w14:paraId="58E1FC73" w14:textId="3ACD7795" w:rsidR="008D0949" w:rsidRDefault="003D6A81" w:rsidP="005012C0">
      <w:pPr>
        <w:spacing w:after="0" w:line="240" w:lineRule="auto"/>
        <w:ind w:firstLine="708"/>
        <w:jc w:val="both"/>
        <w:rPr>
          <w:rFonts w:cs="Calibri"/>
          <w:sz w:val="24"/>
          <w:szCs w:val="24"/>
        </w:rPr>
      </w:pPr>
      <w:r>
        <w:rPr>
          <w:rFonts w:cs="Calibri"/>
          <w:sz w:val="24"/>
          <w:szCs w:val="24"/>
        </w:rPr>
        <w:t>D</w:t>
      </w:r>
      <w:r w:rsidR="00451159">
        <w:rPr>
          <w:rFonts w:cs="Calibri"/>
          <w:sz w:val="24"/>
          <w:szCs w:val="24"/>
        </w:rPr>
        <w:t>in analiza datelor și informațiilor prelucrate la nivelul instituției rezultă indicii cu privire la spălarea banilor</w:t>
      </w:r>
      <w:r>
        <w:rPr>
          <w:rFonts w:cs="Calibri"/>
          <w:sz w:val="24"/>
          <w:szCs w:val="24"/>
        </w:rPr>
        <w:t xml:space="preserve"> și finanțării terorismului</w:t>
      </w:r>
      <w:r w:rsidR="00451159">
        <w:rPr>
          <w:rFonts w:cs="Calibri"/>
          <w:sz w:val="24"/>
          <w:szCs w:val="24"/>
        </w:rPr>
        <w:t xml:space="preserve">, Oficiul Național de Prevenire și Combatere a Spălării Banilor informează de îndată Parchetul de pe lângă Înalta Curte de Casație și Justiție, iar în situația în care se constată </w:t>
      </w:r>
      <w:r>
        <w:rPr>
          <w:rFonts w:cs="Calibri"/>
          <w:sz w:val="24"/>
          <w:szCs w:val="24"/>
        </w:rPr>
        <w:t xml:space="preserve">suspiciuni de </w:t>
      </w:r>
      <w:r w:rsidR="00451159">
        <w:rPr>
          <w:rFonts w:cs="Calibri"/>
          <w:sz w:val="24"/>
          <w:szCs w:val="24"/>
        </w:rPr>
        <w:t xml:space="preserve">finanțarea terorismului, instituția </w:t>
      </w:r>
      <w:r>
        <w:rPr>
          <w:rFonts w:cs="Calibri"/>
          <w:sz w:val="24"/>
          <w:szCs w:val="24"/>
        </w:rPr>
        <w:t xml:space="preserve">noastră informează de îndată </w:t>
      </w:r>
      <w:r w:rsidR="00451159">
        <w:rPr>
          <w:rFonts w:cs="Calibri"/>
          <w:sz w:val="24"/>
          <w:szCs w:val="24"/>
        </w:rPr>
        <w:t>Serviciul Român de Informații cu privire la operațiunile suspecte de finanțare a terorismului, în conformitate cu prevederile legii speciale.</w:t>
      </w:r>
    </w:p>
    <w:p w14:paraId="58E1FC74" w14:textId="77777777" w:rsidR="008D0949" w:rsidRDefault="00451159" w:rsidP="005012C0">
      <w:pPr>
        <w:numPr>
          <w:ilvl w:val="0"/>
          <w:numId w:val="2"/>
        </w:numPr>
        <w:spacing w:after="0" w:line="240" w:lineRule="auto"/>
        <w:ind w:left="1080"/>
        <w:jc w:val="both"/>
        <w:rPr>
          <w:rFonts w:cs="Calibri"/>
          <w:sz w:val="24"/>
          <w:szCs w:val="24"/>
        </w:rPr>
      </w:pPr>
      <w:r>
        <w:rPr>
          <w:rFonts w:cs="Calibri"/>
          <w:b/>
          <w:sz w:val="24"/>
          <w:szCs w:val="24"/>
        </w:rPr>
        <w:t>Supravegherea și controlul entităților raportoare</w:t>
      </w:r>
    </w:p>
    <w:p w14:paraId="58E1FC75" w14:textId="77777777" w:rsidR="008D0949" w:rsidRDefault="00451159" w:rsidP="005012C0">
      <w:pPr>
        <w:spacing w:after="0" w:line="240" w:lineRule="auto"/>
        <w:ind w:firstLine="708"/>
        <w:jc w:val="both"/>
        <w:rPr>
          <w:rFonts w:cs="Calibri"/>
          <w:i/>
          <w:sz w:val="24"/>
          <w:szCs w:val="24"/>
        </w:rPr>
      </w:pPr>
      <w:r>
        <w:rPr>
          <w:rFonts w:cs="Calibri"/>
          <w:sz w:val="24"/>
          <w:szCs w:val="24"/>
        </w:rPr>
        <w:t>Oficiul Național de Prevenire și Combatere a Spălării Banilor supraveghează și controlează entitățile raportoare</w:t>
      </w:r>
      <w:r>
        <w:rPr>
          <w:rFonts w:cs="Calibri"/>
          <w:b/>
          <w:sz w:val="24"/>
          <w:szCs w:val="24"/>
        </w:rPr>
        <w:t xml:space="preserve"> </w:t>
      </w:r>
      <w:r>
        <w:rPr>
          <w:rFonts w:cs="Calibri"/>
          <w:sz w:val="24"/>
          <w:szCs w:val="24"/>
        </w:rPr>
        <w:t xml:space="preserve">care nu sunt supravegheate de o altă autoritate de supraveghere prudențială; acest obiectiv se realizează prin efectuarea activităților de evaluare și monitorizare sistematică a indicatorilor de risc de spălare de bani, activități efectuate la sediul instituției – </w:t>
      </w:r>
      <w:r>
        <w:rPr>
          <w:rFonts w:cs="Calibri"/>
          <w:i/>
          <w:sz w:val="24"/>
          <w:szCs w:val="24"/>
        </w:rPr>
        <w:t>off-site</w:t>
      </w:r>
      <w:r>
        <w:rPr>
          <w:rFonts w:cs="Calibri"/>
          <w:sz w:val="24"/>
          <w:szCs w:val="24"/>
        </w:rPr>
        <w:t xml:space="preserve"> și la sediul entităților raportoare – </w:t>
      </w:r>
      <w:r>
        <w:rPr>
          <w:rFonts w:cs="Calibri"/>
          <w:i/>
          <w:sz w:val="24"/>
          <w:szCs w:val="24"/>
        </w:rPr>
        <w:t>on-site.</w:t>
      </w:r>
    </w:p>
    <w:p w14:paraId="58E1FC76" w14:textId="77777777" w:rsidR="008D0949" w:rsidRDefault="00451159" w:rsidP="005012C0">
      <w:pPr>
        <w:numPr>
          <w:ilvl w:val="0"/>
          <w:numId w:val="3"/>
        </w:numPr>
        <w:spacing w:after="0" w:line="240" w:lineRule="auto"/>
        <w:jc w:val="both"/>
        <w:rPr>
          <w:rFonts w:cs="Calibri"/>
          <w:sz w:val="24"/>
          <w:szCs w:val="24"/>
        </w:rPr>
      </w:pPr>
      <w:r>
        <w:rPr>
          <w:rFonts w:cs="Calibri"/>
          <w:b/>
          <w:sz w:val="24"/>
          <w:szCs w:val="24"/>
        </w:rPr>
        <w:t xml:space="preserve">Prevenirea și combaterea finanțării terorismului și implementarea regimului sancțiunilor internaționale </w:t>
      </w:r>
      <w:r>
        <w:rPr>
          <w:rFonts w:cs="Calibri"/>
          <w:sz w:val="24"/>
          <w:szCs w:val="24"/>
        </w:rPr>
        <w:t>(m</w:t>
      </w:r>
      <w:r>
        <w:rPr>
          <w:rFonts w:cs="Calibri"/>
          <w:iCs/>
          <w:sz w:val="24"/>
          <w:szCs w:val="24"/>
        </w:rPr>
        <w:t xml:space="preserve">onitorizarea și controlul respectării prevederilor normelor în domeniul sancțiunilor internaționale) </w:t>
      </w:r>
    </w:p>
    <w:p w14:paraId="58E1FC77" w14:textId="77777777" w:rsidR="008D0949" w:rsidRDefault="00451159" w:rsidP="005012C0">
      <w:pPr>
        <w:spacing w:after="0" w:line="240" w:lineRule="auto"/>
        <w:ind w:firstLine="706"/>
        <w:jc w:val="both"/>
        <w:rPr>
          <w:rFonts w:cs="Calibri"/>
          <w:sz w:val="24"/>
          <w:szCs w:val="24"/>
        </w:rPr>
      </w:pPr>
      <w:r>
        <w:rPr>
          <w:rFonts w:cs="Calibri"/>
          <w:sz w:val="24"/>
          <w:szCs w:val="24"/>
        </w:rPr>
        <w:t xml:space="preserve">Oficiul Național de Prevenire și Combatere a Spălării Banilor, prin atribuțiile conferite de legislația în materie, are un rol important în prevenirea și combaterea finanțării terorismului, fapt ce a determinat ca instituția să fie parte componentă a Sistemului Național de Prevenire și Combatere a Terorismului (SNPCT) și a Centrului de Cooperare Operativă Antiteroristă (CCOA), participând activ, potrivit competențelor sale, atât la activitatea de stopare a unor eventuale fluxuri de finanțare a grupărilor teroriste, cât și la analizarea și evaluarea riscurilor la care se expun entitățile raportoare. </w:t>
      </w:r>
    </w:p>
    <w:p w14:paraId="58E1FC78" w14:textId="77777777" w:rsidR="008D0949" w:rsidRDefault="00451159" w:rsidP="009F161C">
      <w:pPr>
        <w:spacing w:after="0" w:line="240" w:lineRule="auto"/>
        <w:ind w:firstLine="706"/>
        <w:jc w:val="both"/>
        <w:rPr>
          <w:rFonts w:cs="Calibri"/>
          <w:sz w:val="24"/>
          <w:szCs w:val="24"/>
        </w:rPr>
      </w:pPr>
      <w:r>
        <w:rPr>
          <w:rFonts w:cs="Calibri"/>
          <w:sz w:val="24"/>
          <w:szCs w:val="24"/>
        </w:rPr>
        <w:t>De asemenea, instituția este factor responsabil în procesul de implementare</w:t>
      </w:r>
      <w:r>
        <w:rPr>
          <w:rFonts w:cs="Calibri"/>
          <w:b/>
          <w:sz w:val="24"/>
          <w:szCs w:val="24"/>
        </w:rPr>
        <w:t xml:space="preserve"> </w:t>
      </w:r>
      <w:r>
        <w:rPr>
          <w:rFonts w:cs="Calibri"/>
          <w:sz w:val="24"/>
          <w:szCs w:val="24"/>
        </w:rPr>
        <w:t>a regimului sancțiunilor internaționale,</w:t>
      </w:r>
      <w:r>
        <w:rPr>
          <w:rFonts w:cs="Calibri"/>
          <w:b/>
          <w:sz w:val="24"/>
          <w:szCs w:val="24"/>
        </w:rPr>
        <w:t xml:space="preserve"> </w:t>
      </w:r>
      <w:r>
        <w:rPr>
          <w:rFonts w:cs="Calibri"/>
          <w:sz w:val="24"/>
          <w:szCs w:val="24"/>
        </w:rPr>
        <w:t xml:space="preserve">urmare a aplicării prevederilor </w:t>
      </w:r>
      <w:r>
        <w:rPr>
          <w:rFonts w:cs="Calibri"/>
          <w:i/>
          <w:sz w:val="24"/>
          <w:szCs w:val="24"/>
        </w:rPr>
        <w:t>Legii nr. 217/2009 pentru aprobarea Ordonanței de urgență a Guvernului nr. 202/2008 privind punerea în aplicare a regimului sancțiunilor internaționale, cu modificările și completările ulterioare</w:t>
      </w:r>
      <w:r>
        <w:rPr>
          <w:rFonts w:cs="Calibri"/>
          <w:sz w:val="24"/>
          <w:szCs w:val="24"/>
        </w:rPr>
        <w:t xml:space="preserve">, luând în considerare </w:t>
      </w:r>
      <w:r>
        <w:rPr>
          <w:rFonts w:cs="Calibri"/>
          <w:sz w:val="24"/>
          <w:szCs w:val="24"/>
        </w:rPr>
        <w:lastRenderedPageBreak/>
        <w:t xml:space="preserve">calitatea sa de supraveghetor pentru acele entități raportoare care nu au o autoritate de supraveghere prudențială, conform legii speciale. </w:t>
      </w:r>
    </w:p>
    <w:p w14:paraId="58E1FC79" w14:textId="77777777" w:rsidR="008D0949" w:rsidRDefault="00451159" w:rsidP="005012C0">
      <w:pPr>
        <w:numPr>
          <w:ilvl w:val="0"/>
          <w:numId w:val="3"/>
        </w:numPr>
        <w:spacing w:after="0" w:line="240" w:lineRule="auto"/>
        <w:jc w:val="both"/>
        <w:rPr>
          <w:rFonts w:cs="Calibri"/>
          <w:b/>
          <w:sz w:val="24"/>
          <w:szCs w:val="24"/>
        </w:rPr>
      </w:pPr>
      <w:r>
        <w:rPr>
          <w:rFonts w:cs="Calibri"/>
          <w:b/>
          <w:sz w:val="24"/>
          <w:szCs w:val="24"/>
        </w:rPr>
        <w:t xml:space="preserve">Primirea, procesarea și analiza cererilor de informații și cooperarea cu autoritățile competente naționale și internaționale, în vederea îndeplinirii cu operativitate a activității sale specifice  </w:t>
      </w:r>
    </w:p>
    <w:p w14:paraId="14B543FD" w14:textId="77777777" w:rsidR="005012C0" w:rsidRDefault="00451159" w:rsidP="005012C0">
      <w:pPr>
        <w:tabs>
          <w:tab w:val="left" w:pos="0"/>
        </w:tabs>
        <w:spacing w:after="0" w:line="240" w:lineRule="auto"/>
        <w:jc w:val="both"/>
        <w:rPr>
          <w:rFonts w:eastAsia="Times New Roman" w:cs="Calibri"/>
          <w:color w:val="002060"/>
          <w:sz w:val="24"/>
          <w:szCs w:val="24"/>
          <w:lang w:eastAsia="ro-RO"/>
        </w:rPr>
      </w:pPr>
      <w:r>
        <w:rPr>
          <w:rFonts w:cs="Calibri"/>
          <w:sz w:val="24"/>
          <w:szCs w:val="24"/>
        </w:rPr>
        <w:tab/>
        <w:t xml:space="preserve">În scopul efectuării unor analize complexe, cât mai ample, care implică tranzacții financiare cu elemente de extraneitate, FIU Romania (Financial Intelligence Unit Romania) activează pe plan internațional punând accentul pe intensificarea schimbului de informații cu instituțiile străine care au funcții asemănătoare în scopul prevenirii și combaterii spălării banilor sau a finanțării terorismului, în conformitate cu prevederile legale. </w:t>
      </w:r>
      <w:r>
        <w:rPr>
          <w:rFonts w:eastAsia="Times New Roman" w:cs="Calibri"/>
          <w:color w:val="002060"/>
          <w:sz w:val="24"/>
          <w:szCs w:val="24"/>
          <w:lang w:eastAsia="ro-RO"/>
        </w:rPr>
        <w:t xml:space="preserve">  </w:t>
      </w:r>
    </w:p>
    <w:p w14:paraId="58E1FC7A" w14:textId="13D2AFF7" w:rsidR="008D0949" w:rsidRDefault="00451159">
      <w:pPr>
        <w:tabs>
          <w:tab w:val="left" w:pos="0"/>
        </w:tabs>
        <w:spacing w:after="120" w:line="240" w:lineRule="auto"/>
        <w:jc w:val="both"/>
        <w:rPr>
          <w:rFonts w:cs="Calibri"/>
          <w:color w:val="002060"/>
          <w:sz w:val="24"/>
          <w:szCs w:val="24"/>
        </w:rPr>
      </w:pPr>
      <w:r>
        <w:rPr>
          <w:rFonts w:eastAsia="Times New Roman" w:cs="Calibri"/>
          <w:color w:val="002060"/>
          <w:sz w:val="24"/>
          <w:szCs w:val="24"/>
          <w:lang w:eastAsia="ro-RO"/>
        </w:rPr>
        <w:t xml:space="preserve">  </w:t>
      </w:r>
    </w:p>
    <w:p w14:paraId="58E1FC7B" w14:textId="079D7081" w:rsidR="008D0949" w:rsidRDefault="009F161C">
      <w:pPr>
        <w:pStyle w:val="Listparagraf"/>
        <w:numPr>
          <w:ilvl w:val="1"/>
          <w:numId w:val="1"/>
        </w:numPr>
        <w:shd w:val="clear" w:color="auto" w:fill="FFFFFF"/>
        <w:spacing w:after="0" w:line="320" w:lineRule="exact"/>
        <w:jc w:val="both"/>
        <w:rPr>
          <w:rFonts w:eastAsia="Times New Roman" w:cs="Calibri"/>
          <w:b/>
          <w:sz w:val="24"/>
          <w:szCs w:val="24"/>
          <w:lang w:eastAsia="ro-RO"/>
        </w:rPr>
      </w:pPr>
      <w:r>
        <w:rPr>
          <w:rFonts w:eastAsia="Times New Roman" w:cs="Calibri"/>
          <w:b/>
          <w:sz w:val="24"/>
          <w:szCs w:val="24"/>
          <w:lang w:eastAsia="ro-RO"/>
        </w:rPr>
        <w:t>Informații</w:t>
      </w:r>
      <w:r w:rsidR="00451159">
        <w:rPr>
          <w:rFonts w:eastAsia="Times New Roman" w:cs="Calibri"/>
          <w:b/>
          <w:sz w:val="24"/>
          <w:szCs w:val="24"/>
          <w:lang w:eastAsia="ro-RO"/>
        </w:rPr>
        <w:t xml:space="preserve"> despre contextul care a determinat </w:t>
      </w:r>
      <w:r>
        <w:rPr>
          <w:rFonts w:eastAsia="Times New Roman" w:cs="Calibri"/>
          <w:b/>
          <w:sz w:val="24"/>
          <w:szCs w:val="24"/>
          <w:lang w:eastAsia="ro-RO"/>
        </w:rPr>
        <w:t>achiziționarea</w:t>
      </w:r>
      <w:r w:rsidR="00451159">
        <w:rPr>
          <w:rFonts w:eastAsia="Times New Roman" w:cs="Calibri"/>
          <w:b/>
          <w:sz w:val="24"/>
          <w:szCs w:val="24"/>
          <w:lang w:eastAsia="ro-RO"/>
        </w:rPr>
        <w:t xml:space="preserve"> produselor</w:t>
      </w:r>
    </w:p>
    <w:p w14:paraId="58E1FC7D" w14:textId="31B1E9C3" w:rsidR="008D0949" w:rsidRDefault="00451159">
      <w:pPr>
        <w:shd w:val="clear" w:color="auto" w:fill="FFFFFF"/>
        <w:spacing w:after="0" w:line="320" w:lineRule="exact"/>
        <w:jc w:val="both"/>
        <w:rPr>
          <w:rFonts w:cs="Calibri"/>
          <w:sz w:val="24"/>
          <w:szCs w:val="24"/>
        </w:rPr>
      </w:pPr>
      <w:r>
        <w:rPr>
          <w:rFonts w:cs="Calibri"/>
          <w:sz w:val="24"/>
          <w:szCs w:val="24"/>
        </w:rPr>
        <w:tab/>
        <w:t xml:space="preserve">Achiziționarea </w:t>
      </w:r>
      <w:r w:rsidR="006A7812">
        <w:rPr>
          <w:rFonts w:cs="Calibri"/>
          <w:sz w:val="24"/>
          <w:szCs w:val="24"/>
        </w:rPr>
        <w:t>serviciilor de</w:t>
      </w:r>
      <w:r w:rsidR="009F161C" w:rsidRPr="00072381">
        <w:rPr>
          <w:rFonts w:cstheme="minorHAnsi"/>
          <w:sz w:val="24"/>
          <w:szCs w:val="24"/>
        </w:rPr>
        <w:t xml:space="preserve"> </w:t>
      </w:r>
      <w:r w:rsidR="009F161C">
        <w:rPr>
          <w:rFonts w:cstheme="minorHAnsi"/>
          <w:sz w:val="24"/>
          <w:szCs w:val="24"/>
        </w:rPr>
        <w:t>suport tehnic</w:t>
      </w:r>
      <w:r w:rsidR="0051492E">
        <w:rPr>
          <w:rFonts w:cstheme="minorHAnsi"/>
          <w:sz w:val="24"/>
          <w:szCs w:val="24"/>
        </w:rPr>
        <w:t xml:space="preserve"> </w:t>
      </w:r>
      <w:r w:rsidR="00380CDE">
        <w:rPr>
          <w:rFonts w:cstheme="minorHAnsi"/>
          <w:sz w:val="24"/>
          <w:szCs w:val="24"/>
        </w:rPr>
        <w:t xml:space="preserve">de la producător </w:t>
      </w:r>
      <w:r w:rsidR="0051492E">
        <w:rPr>
          <w:rFonts w:cstheme="minorHAnsi"/>
          <w:sz w:val="24"/>
          <w:szCs w:val="24"/>
        </w:rPr>
        <w:t>și actualizare software la ultima versiune</w:t>
      </w:r>
      <w:r w:rsidR="009F161C">
        <w:rPr>
          <w:rFonts w:cstheme="minorHAnsi"/>
          <w:sz w:val="24"/>
          <w:szCs w:val="24"/>
        </w:rPr>
        <w:t xml:space="preserve"> pentru </w:t>
      </w:r>
      <w:r w:rsidR="00A2649C">
        <w:rPr>
          <w:rFonts w:cstheme="minorHAnsi"/>
          <w:sz w:val="24"/>
          <w:szCs w:val="24"/>
        </w:rPr>
        <w:t>sistemul de management al documentelor - ELO</w:t>
      </w:r>
      <w:r w:rsidR="009F161C">
        <w:rPr>
          <w:rFonts w:cs="Calibri"/>
          <w:sz w:val="24"/>
          <w:szCs w:val="24"/>
        </w:rPr>
        <w:t xml:space="preserve">, </w:t>
      </w:r>
      <w:r>
        <w:rPr>
          <w:rFonts w:cs="Calibri"/>
          <w:sz w:val="24"/>
          <w:szCs w:val="24"/>
        </w:rPr>
        <w:t xml:space="preserve">oferă </w:t>
      </w:r>
      <w:r w:rsidR="00804C3D">
        <w:rPr>
          <w:rFonts w:cs="Calibri"/>
          <w:sz w:val="24"/>
          <w:szCs w:val="24"/>
        </w:rPr>
        <w:t>suportul tehnic necesar</w:t>
      </w:r>
      <w:r w:rsidR="0012388A">
        <w:rPr>
          <w:rFonts w:cs="Calibri"/>
          <w:sz w:val="24"/>
          <w:szCs w:val="24"/>
        </w:rPr>
        <w:t xml:space="preserve"> funcționării ȋn parametrii optimi și de securitate a activităților zilnice la nivelul managementului documentelor din cadrul Oficiului</w:t>
      </w:r>
      <w:r>
        <w:rPr>
          <w:rFonts w:cs="Calibri"/>
          <w:sz w:val="24"/>
          <w:szCs w:val="24"/>
        </w:rPr>
        <w:t xml:space="preserve">. Prin </w:t>
      </w:r>
      <w:r w:rsidR="00203FAA">
        <w:rPr>
          <w:rFonts w:cs="Calibri"/>
          <w:sz w:val="24"/>
          <w:szCs w:val="24"/>
        </w:rPr>
        <w:t>asigurarea suportului tehnic necesar bunei funcționări a licenței</w:t>
      </w:r>
      <w:r w:rsidR="0012388A">
        <w:rPr>
          <w:rFonts w:cs="Calibri"/>
          <w:sz w:val="24"/>
          <w:szCs w:val="24"/>
        </w:rPr>
        <w:t xml:space="preserve"> existente</w:t>
      </w:r>
      <w:r w:rsidR="0051492E">
        <w:rPr>
          <w:rFonts w:cs="Calibri"/>
          <w:sz w:val="24"/>
          <w:szCs w:val="24"/>
        </w:rPr>
        <w:t xml:space="preserve">, precum </w:t>
      </w:r>
      <w:r w:rsidR="00A2649C">
        <w:rPr>
          <w:rFonts w:cs="Calibri"/>
          <w:sz w:val="24"/>
          <w:szCs w:val="24"/>
        </w:rPr>
        <w:t>ș</w:t>
      </w:r>
      <w:r w:rsidR="0051492E">
        <w:rPr>
          <w:rFonts w:cs="Calibri"/>
          <w:sz w:val="24"/>
          <w:szCs w:val="24"/>
        </w:rPr>
        <w:t>i actualizarea software-</w:t>
      </w:r>
      <w:r w:rsidR="00A2649C">
        <w:rPr>
          <w:rFonts w:cs="Calibri"/>
          <w:sz w:val="24"/>
          <w:szCs w:val="24"/>
        </w:rPr>
        <w:t>u</w:t>
      </w:r>
      <w:r w:rsidR="0051492E">
        <w:rPr>
          <w:rFonts w:cs="Calibri"/>
          <w:sz w:val="24"/>
          <w:szCs w:val="24"/>
        </w:rPr>
        <w:t>lui actual la ultima versiune</w:t>
      </w:r>
      <w:r w:rsidR="00203FAA">
        <w:rPr>
          <w:rFonts w:cs="Calibri"/>
          <w:sz w:val="24"/>
          <w:szCs w:val="24"/>
        </w:rPr>
        <w:t xml:space="preserve"> pentru </w:t>
      </w:r>
      <w:r w:rsidR="00A2649C">
        <w:rPr>
          <w:rFonts w:cstheme="minorHAnsi"/>
          <w:sz w:val="24"/>
          <w:szCs w:val="24"/>
        </w:rPr>
        <w:t>sistemul de management al documentelor - ELO</w:t>
      </w:r>
      <w:r>
        <w:rPr>
          <w:rFonts w:cs="Calibri"/>
          <w:sz w:val="24"/>
          <w:szCs w:val="24"/>
        </w:rPr>
        <w:t xml:space="preserve">, ONPCSB are în vedere </w:t>
      </w:r>
      <w:r w:rsidR="00A85859">
        <w:rPr>
          <w:rFonts w:cs="Calibri"/>
          <w:sz w:val="24"/>
          <w:szCs w:val="24"/>
        </w:rPr>
        <w:t xml:space="preserve">buna funcționare la nivelul </w:t>
      </w:r>
      <w:r w:rsidR="00A85859" w:rsidRPr="00A85859">
        <w:rPr>
          <w:rFonts w:cs="Calibri"/>
          <w:i/>
          <w:sz w:val="24"/>
          <w:szCs w:val="24"/>
        </w:rPr>
        <w:t>S</w:t>
      </w:r>
      <w:r w:rsidR="00203FAA" w:rsidRPr="00A85859">
        <w:rPr>
          <w:rFonts w:cs="Calibri"/>
          <w:i/>
          <w:sz w:val="24"/>
          <w:szCs w:val="24"/>
        </w:rPr>
        <w:t xml:space="preserve">istemului informatic integrat </w:t>
      </w:r>
      <w:r w:rsidR="00A85859" w:rsidRPr="00A85859">
        <w:rPr>
          <w:rFonts w:cs="Calibri"/>
          <w:i/>
          <w:sz w:val="24"/>
          <w:szCs w:val="24"/>
        </w:rPr>
        <w:t>de analiza informațiilor</w:t>
      </w:r>
      <w:r w:rsidR="00A85859">
        <w:rPr>
          <w:rFonts w:cs="Calibri"/>
          <w:i/>
          <w:sz w:val="24"/>
          <w:szCs w:val="24"/>
        </w:rPr>
        <w:t>(SIIAI)</w:t>
      </w:r>
      <w:r w:rsidR="00A85859">
        <w:rPr>
          <w:rFonts w:cs="Calibri"/>
          <w:sz w:val="24"/>
          <w:szCs w:val="24"/>
        </w:rPr>
        <w:t xml:space="preserve"> </w:t>
      </w:r>
      <w:r w:rsidR="0012388A">
        <w:rPr>
          <w:rFonts w:cs="Calibri"/>
          <w:sz w:val="24"/>
          <w:szCs w:val="24"/>
        </w:rPr>
        <w:t>a întregului proces de management a documentelor la nivelul instituției</w:t>
      </w:r>
      <w:r w:rsidR="0012388A">
        <w:rPr>
          <w:rFonts w:cstheme="minorHAnsi"/>
          <w:color w:val="000000"/>
          <w:sz w:val="24"/>
          <w:szCs w:val="24"/>
          <w:lang w:val="en-US"/>
        </w:rPr>
        <w:t>, asigurându-se astfel că această soluț</w:t>
      </w:r>
      <w:r w:rsidR="00203FAA">
        <w:rPr>
          <w:rFonts w:cstheme="minorHAnsi"/>
          <w:color w:val="000000"/>
          <w:sz w:val="24"/>
          <w:szCs w:val="24"/>
          <w:lang w:val="en-US"/>
        </w:rPr>
        <w:t>ie este ȋn permanent actualizată la nivelul ultimei versiuni  a s</w:t>
      </w:r>
      <w:r w:rsidR="00913F65">
        <w:rPr>
          <w:rFonts w:cstheme="minorHAnsi"/>
          <w:color w:val="000000"/>
          <w:sz w:val="24"/>
          <w:szCs w:val="24"/>
          <w:lang w:val="en-US"/>
        </w:rPr>
        <w:t>istemului</w:t>
      </w:r>
      <w:r w:rsidR="00203FAA">
        <w:rPr>
          <w:rFonts w:cstheme="minorHAnsi"/>
          <w:color w:val="000000"/>
          <w:sz w:val="24"/>
          <w:szCs w:val="24"/>
          <w:lang w:val="en-US"/>
        </w:rPr>
        <w:t>, beneficiind de ȋntregul suport al producătorului.</w:t>
      </w:r>
    </w:p>
    <w:p w14:paraId="58E1FC7E" w14:textId="77777777" w:rsidR="008D0949" w:rsidRDefault="008D0949">
      <w:pPr>
        <w:shd w:val="clear" w:color="auto" w:fill="FFFFFF"/>
        <w:spacing w:after="0" w:line="320" w:lineRule="exact"/>
        <w:jc w:val="both"/>
        <w:rPr>
          <w:rFonts w:eastAsia="Times New Roman" w:cs="Calibri"/>
          <w:sz w:val="24"/>
          <w:szCs w:val="24"/>
          <w:lang w:eastAsia="ro-RO"/>
        </w:rPr>
      </w:pPr>
    </w:p>
    <w:p w14:paraId="58E1FC7F" w14:textId="423C076D" w:rsidR="008D0949" w:rsidRDefault="00AA2666">
      <w:pPr>
        <w:pStyle w:val="Listparagraf"/>
        <w:numPr>
          <w:ilvl w:val="1"/>
          <w:numId w:val="1"/>
        </w:numPr>
        <w:shd w:val="clear" w:color="auto" w:fill="FFFFFF"/>
        <w:spacing w:after="0" w:line="320" w:lineRule="exact"/>
        <w:jc w:val="both"/>
        <w:rPr>
          <w:rFonts w:eastAsia="Times New Roman" w:cs="Calibri"/>
          <w:b/>
          <w:sz w:val="24"/>
          <w:szCs w:val="24"/>
          <w:lang w:eastAsia="ro-RO"/>
        </w:rPr>
      </w:pPr>
      <w:r>
        <w:rPr>
          <w:rFonts w:eastAsia="Times New Roman" w:cs="Calibri"/>
          <w:b/>
          <w:sz w:val="24"/>
          <w:szCs w:val="24"/>
          <w:lang w:eastAsia="ro-RO"/>
        </w:rPr>
        <w:t>Informații</w:t>
      </w:r>
      <w:r w:rsidR="00451159">
        <w:rPr>
          <w:rFonts w:eastAsia="Times New Roman" w:cs="Calibri"/>
          <w:b/>
          <w:sz w:val="24"/>
          <w:szCs w:val="24"/>
          <w:lang w:eastAsia="ro-RO"/>
        </w:rPr>
        <w:t xml:space="preserve"> despre beneficiile anticipate de către Autoritatea contractantă</w:t>
      </w:r>
    </w:p>
    <w:p w14:paraId="58E1FC81" w14:textId="08CA9440" w:rsidR="008D0949" w:rsidRDefault="00451159">
      <w:pPr>
        <w:tabs>
          <w:tab w:val="left" w:pos="0"/>
        </w:tabs>
        <w:spacing w:after="120" w:line="240" w:lineRule="auto"/>
        <w:jc w:val="both"/>
        <w:rPr>
          <w:rFonts w:cs="Calibri"/>
          <w:sz w:val="24"/>
          <w:szCs w:val="24"/>
        </w:rPr>
      </w:pPr>
      <w:r>
        <w:rPr>
          <w:rFonts w:cs="Calibri"/>
          <w:sz w:val="24"/>
          <w:szCs w:val="24"/>
        </w:rPr>
        <w:tab/>
        <w:t xml:space="preserve">Prin achiziționarea </w:t>
      </w:r>
      <w:r w:rsidR="006A7812">
        <w:rPr>
          <w:rFonts w:cs="Calibri"/>
          <w:sz w:val="24"/>
          <w:szCs w:val="24"/>
        </w:rPr>
        <w:t xml:space="preserve">serviciilor de </w:t>
      </w:r>
      <w:r w:rsidR="00AA2666">
        <w:rPr>
          <w:rFonts w:cs="Calibri"/>
          <w:sz w:val="24"/>
          <w:szCs w:val="24"/>
        </w:rPr>
        <w:t xml:space="preserve">suport tehnic </w:t>
      </w:r>
      <w:r w:rsidR="00380CDE">
        <w:rPr>
          <w:rFonts w:cs="Calibri"/>
          <w:sz w:val="24"/>
          <w:szCs w:val="24"/>
        </w:rPr>
        <w:t xml:space="preserve">de la producător </w:t>
      </w:r>
      <w:r w:rsidR="006C415D">
        <w:rPr>
          <w:rFonts w:cs="Calibri"/>
          <w:sz w:val="24"/>
          <w:szCs w:val="24"/>
        </w:rPr>
        <w:t xml:space="preserve">și actualizare periodică </w:t>
      </w:r>
      <w:r w:rsidR="00AA2666">
        <w:rPr>
          <w:rFonts w:cs="Calibri"/>
          <w:sz w:val="24"/>
          <w:szCs w:val="24"/>
        </w:rPr>
        <w:t xml:space="preserve">pentru </w:t>
      </w:r>
      <w:r w:rsidR="00913F65">
        <w:rPr>
          <w:rFonts w:cs="Calibri"/>
          <w:sz w:val="24"/>
          <w:szCs w:val="24"/>
        </w:rPr>
        <w:t>sistemul de management al documentelor - ELO</w:t>
      </w:r>
      <w:r>
        <w:rPr>
          <w:rFonts w:cs="Calibri"/>
          <w:sz w:val="24"/>
          <w:szCs w:val="24"/>
        </w:rPr>
        <w:t>, Autoritatea contractantă, respectiv Oficiul Național de Prevenire și Combatere a Spălării Banilor, are în vedere obținerea următoarelor beneficii anticipate:</w:t>
      </w:r>
      <w:r>
        <w:rPr>
          <w:rFonts w:cs="Calibri"/>
          <w:sz w:val="24"/>
          <w:szCs w:val="24"/>
        </w:rPr>
        <w:tab/>
      </w:r>
    </w:p>
    <w:p w14:paraId="1F54CB0A" w14:textId="5357E413" w:rsidR="0080585C" w:rsidRPr="00AA2666" w:rsidRDefault="00AA2666" w:rsidP="0080585C">
      <w:pPr>
        <w:pStyle w:val="Listparagraf"/>
        <w:numPr>
          <w:ilvl w:val="0"/>
          <w:numId w:val="7"/>
        </w:numPr>
        <w:tabs>
          <w:tab w:val="left" w:pos="0"/>
        </w:tabs>
        <w:spacing w:after="120" w:line="240" w:lineRule="auto"/>
        <w:jc w:val="both"/>
        <w:rPr>
          <w:rFonts w:cs="Calibri"/>
          <w:sz w:val="24"/>
          <w:szCs w:val="24"/>
        </w:rPr>
      </w:pPr>
      <w:r>
        <w:rPr>
          <w:rFonts w:cs="Calibri"/>
          <w:sz w:val="24"/>
          <w:szCs w:val="24"/>
        </w:rPr>
        <w:t xml:space="preserve">actualizarea periodică a </w:t>
      </w:r>
      <w:r w:rsidR="00913F65">
        <w:rPr>
          <w:rFonts w:cs="Calibri"/>
          <w:sz w:val="24"/>
          <w:szCs w:val="24"/>
        </w:rPr>
        <w:t xml:space="preserve">sistemului de management al documentelor – ELO </w:t>
      </w:r>
      <w:r w:rsidR="00956CD3">
        <w:rPr>
          <w:rFonts w:cstheme="minorHAnsi"/>
          <w:color w:val="000000"/>
          <w:sz w:val="24"/>
          <w:szCs w:val="24"/>
          <w:lang w:val="en-US"/>
        </w:rPr>
        <w:t>la ultima versiune</w:t>
      </w:r>
      <w:r>
        <w:rPr>
          <w:rFonts w:cstheme="minorHAnsi"/>
          <w:color w:val="000000"/>
          <w:sz w:val="24"/>
          <w:szCs w:val="24"/>
          <w:lang w:val="en-US"/>
        </w:rPr>
        <w:t xml:space="preserve"> emisă de către producător;</w:t>
      </w:r>
      <w:r w:rsidR="0025294B">
        <w:rPr>
          <w:rFonts w:cstheme="minorHAnsi"/>
          <w:color w:val="000000"/>
          <w:sz w:val="24"/>
          <w:szCs w:val="24"/>
          <w:lang w:val="en-US"/>
        </w:rPr>
        <w:t xml:space="preserve"> </w:t>
      </w:r>
    </w:p>
    <w:p w14:paraId="51F30E21" w14:textId="2EF36480" w:rsidR="00AA2666" w:rsidRPr="0025294B" w:rsidRDefault="00AA2666" w:rsidP="0025294B">
      <w:pPr>
        <w:pStyle w:val="Listparagraf"/>
        <w:numPr>
          <w:ilvl w:val="0"/>
          <w:numId w:val="7"/>
        </w:numPr>
        <w:tabs>
          <w:tab w:val="left" w:pos="0"/>
        </w:tabs>
        <w:spacing w:after="120" w:line="240" w:lineRule="auto"/>
        <w:jc w:val="both"/>
        <w:rPr>
          <w:rFonts w:cs="Calibri"/>
          <w:sz w:val="24"/>
          <w:szCs w:val="24"/>
        </w:rPr>
      </w:pPr>
      <w:r w:rsidRPr="0025294B">
        <w:rPr>
          <w:rFonts w:cs="Calibri"/>
          <w:sz w:val="24"/>
          <w:szCs w:val="24"/>
        </w:rPr>
        <w:t xml:space="preserve">oferirea de suport tehnic specializat de la producător sau dealer-ul specializat </w:t>
      </w:r>
      <w:r w:rsidR="0025294B" w:rsidRPr="0025294B">
        <w:rPr>
          <w:rFonts w:cs="Calibri"/>
          <w:sz w:val="24"/>
          <w:szCs w:val="24"/>
        </w:rPr>
        <w:t>al acestuia, pe perioada oferită</w:t>
      </w:r>
      <w:r w:rsidRPr="0025294B">
        <w:rPr>
          <w:rFonts w:cs="Calibri"/>
          <w:sz w:val="24"/>
          <w:szCs w:val="24"/>
        </w:rPr>
        <w:t xml:space="preserve"> de </w:t>
      </w:r>
      <w:r w:rsidR="0025294B" w:rsidRPr="0025294B">
        <w:rPr>
          <w:rFonts w:cs="Calibri"/>
          <w:sz w:val="24"/>
          <w:szCs w:val="24"/>
        </w:rPr>
        <w:t>acesta licență</w:t>
      </w:r>
      <w:r w:rsidRPr="0025294B">
        <w:rPr>
          <w:rFonts w:cs="Calibri"/>
          <w:sz w:val="24"/>
          <w:szCs w:val="24"/>
        </w:rPr>
        <w:t xml:space="preserve"> de suport tehnic;</w:t>
      </w:r>
      <w:r w:rsidR="0025294B" w:rsidRPr="0025294B">
        <w:rPr>
          <w:rFonts w:cs="Calibri"/>
          <w:sz w:val="24"/>
          <w:szCs w:val="24"/>
        </w:rPr>
        <w:t xml:space="preserve"> </w:t>
      </w:r>
    </w:p>
    <w:p w14:paraId="58E1FC85" w14:textId="77777777" w:rsidR="008D0949" w:rsidRDefault="008D0949">
      <w:pPr>
        <w:tabs>
          <w:tab w:val="left" w:pos="709"/>
        </w:tabs>
        <w:spacing w:after="0" w:line="320" w:lineRule="exact"/>
        <w:jc w:val="both"/>
        <w:rPr>
          <w:rFonts w:cs="Calibri"/>
          <w:bCs/>
          <w:iCs/>
          <w:color w:val="002060"/>
          <w:sz w:val="24"/>
          <w:szCs w:val="24"/>
        </w:rPr>
      </w:pPr>
    </w:p>
    <w:p w14:paraId="58E1FC86" w14:textId="2DC6FA4A" w:rsidR="008D0949" w:rsidRPr="0051492E" w:rsidRDefault="00451159" w:rsidP="0051492E">
      <w:pPr>
        <w:pStyle w:val="Listparagraf"/>
        <w:numPr>
          <w:ilvl w:val="0"/>
          <w:numId w:val="1"/>
        </w:numPr>
        <w:shd w:val="clear" w:color="auto" w:fill="FFFFFF"/>
        <w:spacing w:after="0" w:line="320" w:lineRule="exact"/>
        <w:jc w:val="both"/>
        <w:rPr>
          <w:rFonts w:eastAsia="Times New Roman" w:cs="Calibri"/>
          <w:b/>
          <w:caps/>
          <w:sz w:val="24"/>
          <w:szCs w:val="24"/>
          <w:lang w:eastAsia="ro-RO"/>
        </w:rPr>
      </w:pPr>
      <w:r w:rsidRPr="0051492E">
        <w:rPr>
          <w:rFonts w:eastAsia="Times New Roman" w:cs="Calibri"/>
          <w:b/>
          <w:caps/>
          <w:sz w:val="24"/>
          <w:szCs w:val="24"/>
          <w:lang w:eastAsia="ro-RO"/>
        </w:rPr>
        <w:t>Descrierea produselor solicitate</w:t>
      </w:r>
    </w:p>
    <w:p w14:paraId="52FD807D" w14:textId="77777777" w:rsidR="0051492E" w:rsidRPr="0051492E" w:rsidRDefault="0051492E" w:rsidP="0051492E">
      <w:pPr>
        <w:pStyle w:val="Listparagraf"/>
        <w:shd w:val="clear" w:color="auto" w:fill="FFFFFF"/>
        <w:spacing w:after="0" w:line="320" w:lineRule="exact"/>
        <w:ind w:left="1068"/>
        <w:jc w:val="both"/>
        <w:rPr>
          <w:rFonts w:eastAsia="Times New Roman" w:cs="Calibri"/>
          <w:b/>
          <w:sz w:val="24"/>
          <w:szCs w:val="24"/>
          <w:lang w:eastAsia="ro-RO"/>
        </w:rPr>
      </w:pPr>
    </w:p>
    <w:p w14:paraId="58E1FC87" w14:textId="77777777" w:rsidR="008D0949" w:rsidRDefault="00451159">
      <w:pPr>
        <w:shd w:val="clear" w:color="auto" w:fill="FFFFFF"/>
        <w:spacing w:after="0" w:line="320" w:lineRule="exact"/>
        <w:jc w:val="both"/>
        <w:rPr>
          <w:rFonts w:eastAsia="Times New Roman" w:cs="Calibri"/>
          <w:b/>
          <w:sz w:val="24"/>
          <w:szCs w:val="24"/>
          <w:lang w:eastAsia="ro-RO"/>
        </w:rPr>
      </w:pPr>
      <w:r>
        <w:rPr>
          <w:rFonts w:eastAsia="Times New Roman" w:cs="Calibri"/>
          <w:b/>
          <w:sz w:val="24"/>
          <w:szCs w:val="24"/>
          <w:lang w:eastAsia="ro-RO"/>
        </w:rPr>
        <w:t xml:space="preserve">   </w:t>
      </w:r>
      <w:r>
        <w:rPr>
          <w:rFonts w:eastAsia="Times New Roman" w:cs="Calibri"/>
          <w:b/>
          <w:sz w:val="24"/>
          <w:szCs w:val="24"/>
          <w:lang w:eastAsia="ro-RO"/>
        </w:rPr>
        <w:tab/>
        <w:t>3.1. Descrierea situaţiei actuale la nivelul Autorităţii/entităţii contractante</w:t>
      </w:r>
    </w:p>
    <w:p w14:paraId="58E1FC89" w14:textId="4E5ED74A" w:rsidR="008D0949" w:rsidRDefault="00451159">
      <w:pPr>
        <w:tabs>
          <w:tab w:val="left" w:pos="0"/>
        </w:tabs>
        <w:spacing w:after="120" w:line="240" w:lineRule="auto"/>
        <w:jc w:val="both"/>
        <w:rPr>
          <w:rFonts w:cs="Calibri"/>
          <w:sz w:val="24"/>
          <w:szCs w:val="24"/>
        </w:rPr>
      </w:pPr>
      <w:r>
        <w:rPr>
          <w:rFonts w:cs="Calibri"/>
          <w:sz w:val="24"/>
          <w:szCs w:val="24"/>
        </w:rPr>
        <w:tab/>
        <w:t xml:space="preserve">În prezent, la nivelul Autorității contractante, respectiv ONPCSB, </w:t>
      </w:r>
      <w:r w:rsidR="00D16CED">
        <w:rPr>
          <w:rFonts w:cs="Calibri"/>
          <w:sz w:val="24"/>
          <w:szCs w:val="24"/>
        </w:rPr>
        <w:t>există implementată soluția</w:t>
      </w:r>
      <w:r w:rsidR="006C415D">
        <w:rPr>
          <w:rFonts w:cs="Calibri"/>
          <w:sz w:val="24"/>
          <w:szCs w:val="24"/>
        </w:rPr>
        <w:t xml:space="preserve"> de management al documentelor și informațiilor ȋn format digital</w:t>
      </w:r>
      <w:r w:rsidRPr="00D16CED">
        <w:rPr>
          <w:rFonts w:cs="Calibri"/>
          <w:sz w:val="24"/>
          <w:szCs w:val="24"/>
        </w:rPr>
        <w:t>,</w:t>
      </w:r>
      <w:r>
        <w:rPr>
          <w:rFonts w:cs="Calibri"/>
          <w:sz w:val="24"/>
          <w:szCs w:val="24"/>
        </w:rPr>
        <w:t xml:space="preserve"> </w:t>
      </w:r>
      <w:r w:rsidR="00D16CED">
        <w:rPr>
          <w:rFonts w:cs="Calibri"/>
          <w:sz w:val="24"/>
          <w:szCs w:val="24"/>
        </w:rPr>
        <w:t xml:space="preserve">ce face parte din </w:t>
      </w:r>
      <w:r w:rsidR="00A85859" w:rsidRPr="00A85859">
        <w:rPr>
          <w:rFonts w:cs="Calibri"/>
          <w:i/>
          <w:sz w:val="24"/>
          <w:szCs w:val="24"/>
        </w:rPr>
        <w:t>S</w:t>
      </w:r>
      <w:r w:rsidR="00A85859">
        <w:rPr>
          <w:rFonts w:cs="Calibri"/>
          <w:i/>
          <w:sz w:val="24"/>
          <w:szCs w:val="24"/>
        </w:rPr>
        <w:t>istemul</w:t>
      </w:r>
      <w:r w:rsidR="00A85859" w:rsidRPr="00A85859">
        <w:rPr>
          <w:rFonts w:cs="Calibri"/>
          <w:i/>
          <w:sz w:val="24"/>
          <w:szCs w:val="24"/>
        </w:rPr>
        <w:t xml:space="preserve"> informatic integrat de analiza informațiilor</w:t>
      </w:r>
      <w:r w:rsidR="00A85859">
        <w:rPr>
          <w:rFonts w:cs="Calibri"/>
          <w:i/>
          <w:sz w:val="24"/>
          <w:szCs w:val="24"/>
        </w:rPr>
        <w:t>(SIIAI)</w:t>
      </w:r>
      <w:r w:rsidR="00D16CED">
        <w:rPr>
          <w:rFonts w:cs="Calibri"/>
          <w:sz w:val="24"/>
          <w:szCs w:val="24"/>
        </w:rPr>
        <w:t xml:space="preserve">, iar expirarea </w:t>
      </w:r>
      <w:r w:rsidR="006A7812">
        <w:rPr>
          <w:rFonts w:cs="Calibri"/>
          <w:sz w:val="24"/>
          <w:szCs w:val="24"/>
        </w:rPr>
        <w:t>serviciilor de</w:t>
      </w:r>
      <w:r w:rsidR="00D16CED">
        <w:rPr>
          <w:rFonts w:cs="Calibri"/>
          <w:sz w:val="24"/>
          <w:szCs w:val="24"/>
        </w:rPr>
        <w:t xml:space="preserve"> suport tehnic</w:t>
      </w:r>
      <w:r w:rsidR="006C415D">
        <w:rPr>
          <w:rFonts w:cs="Calibri"/>
          <w:sz w:val="24"/>
          <w:szCs w:val="24"/>
        </w:rPr>
        <w:t xml:space="preserve"> și actu</w:t>
      </w:r>
      <w:r w:rsidR="0051492E">
        <w:rPr>
          <w:rFonts w:cs="Calibri"/>
          <w:sz w:val="24"/>
          <w:szCs w:val="24"/>
        </w:rPr>
        <w:t>alizarea software-lui</w:t>
      </w:r>
      <w:r w:rsidR="00D16CED">
        <w:rPr>
          <w:rFonts w:cs="Calibri"/>
          <w:sz w:val="24"/>
          <w:szCs w:val="24"/>
        </w:rPr>
        <w:t xml:space="preserve">, </w:t>
      </w:r>
      <w:r>
        <w:rPr>
          <w:rFonts w:cs="Calibri"/>
          <w:sz w:val="24"/>
          <w:szCs w:val="24"/>
        </w:rPr>
        <w:t xml:space="preserve">a </w:t>
      </w:r>
      <w:r w:rsidR="00D16CED">
        <w:rPr>
          <w:rFonts w:cs="Calibri"/>
          <w:sz w:val="24"/>
          <w:szCs w:val="24"/>
        </w:rPr>
        <w:t>determinat</w:t>
      </w:r>
      <w:r>
        <w:rPr>
          <w:rFonts w:cs="Calibri"/>
          <w:sz w:val="24"/>
          <w:szCs w:val="24"/>
        </w:rPr>
        <w:t xml:space="preserve"> </w:t>
      </w:r>
      <w:r w:rsidR="006C415D">
        <w:rPr>
          <w:rFonts w:cs="Calibri"/>
          <w:sz w:val="24"/>
          <w:szCs w:val="24"/>
        </w:rPr>
        <w:t>intenția de achiziție a acestora</w:t>
      </w:r>
      <w:r w:rsidR="00D16CED">
        <w:rPr>
          <w:rFonts w:cs="Calibri"/>
          <w:sz w:val="24"/>
          <w:szCs w:val="24"/>
        </w:rPr>
        <w:t xml:space="preserve">, </w:t>
      </w:r>
      <w:r w:rsidR="00FD5CB6">
        <w:rPr>
          <w:rFonts w:cs="Calibri"/>
          <w:sz w:val="24"/>
          <w:szCs w:val="24"/>
        </w:rPr>
        <w:t>conducând</w:t>
      </w:r>
      <w:r>
        <w:rPr>
          <w:rFonts w:cs="Calibri"/>
          <w:sz w:val="24"/>
          <w:szCs w:val="24"/>
        </w:rPr>
        <w:t xml:space="preserve"> astfel </w:t>
      </w:r>
      <w:r w:rsidR="00FD5CB6">
        <w:rPr>
          <w:rFonts w:cs="Calibri"/>
          <w:sz w:val="24"/>
          <w:szCs w:val="24"/>
        </w:rPr>
        <w:t xml:space="preserve">la dobândirea </w:t>
      </w:r>
      <w:r>
        <w:rPr>
          <w:rFonts w:cs="Calibri"/>
          <w:sz w:val="24"/>
          <w:szCs w:val="24"/>
        </w:rPr>
        <w:t xml:space="preserve">de capacități tehnologice pentru a face față provocărilor </w:t>
      </w:r>
      <w:r w:rsidR="003271E8">
        <w:rPr>
          <w:rFonts w:cs="Calibri"/>
          <w:sz w:val="24"/>
          <w:szCs w:val="24"/>
        </w:rPr>
        <w:t xml:space="preserve">digitale </w:t>
      </w:r>
      <w:r>
        <w:rPr>
          <w:rFonts w:cs="Calibri"/>
          <w:sz w:val="24"/>
          <w:szCs w:val="24"/>
        </w:rPr>
        <w:t>actuale și pentru a îndeplini în mod eficient misiunea de prevenire și combatere a spălării banilor și finanțării terorismului.</w:t>
      </w:r>
    </w:p>
    <w:p w14:paraId="15544E8F" w14:textId="01565844" w:rsidR="0051492E" w:rsidRDefault="0051492E">
      <w:pPr>
        <w:tabs>
          <w:tab w:val="left" w:pos="0"/>
        </w:tabs>
        <w:spacing w:after="120" w:line="240" w:lineRule="auto"/>
        <w:jc w:val="both"/>
        <w:rPr>
          <w:rFonts w:cs="Calibri"/>
          <w:sz w:val="24"/>
          <w:szCs w:val="24"/>
        </w:rPr>
      </w:pPr>
    </w:p>
    <w:p w14:paraId="58E1FC8B" w14:textId="77777777" w:rsidR="008D0949" w:rsidRDefault="00451159">
      <w:pPr>
        <w:shd w:val="clear" w:color="auto" w:fill="FFFFFF"/>
        <w:spacing w:after="0" w:line="320" w:lineRule="exact"/>
        <w:jc w:val="both"/>
        <w:rPr>
          <w:rFonts w:eastAsia="Times New Roman" w:cs="Calibri"/>
          <w:b/>
          <w:sz w:val="24"/>
          <w:szCs w:val="24"/>
          <w:lang w:eastAsia="ro-RO"/>
        </w:rPr>
      </w:pPr>
      <w:r>
        <w:rPr>
          <w:rFonts w:eastAsia="Times New Roman" w:cs="Calibri"/>
          <w:b/>
          <w:sz w:val="24"/>
          <w:szCs w:val="24"/>
          <w:lang w:eastAsia="ro-RO"/>
        </w:rPr>
        <w:lastRenderedPageBreak/>
        <w:t>   </w:t>
      </w:r>
      <w:r>
        <w:rPr>
          <w:rFonts w:eastAsia="Times New Roman" w:cs="Calibri"/>
          <w:b/>
          <w:sz w:val="24"/>
          <w:szCs w:val="24"/>
          <w:lang w:eastAsia="ro-RO"/>
        </w:rPr>
        <w:tab/>
        <w:t>3.2. Obiectivul general la care contribuie achiziționare produselor</w:t>
      </w:r>
    </w:p>
    <w:p w14:paraId="58E1FC8D" w14:textId="2A8D1A9F" w:rsidR="008D0949" w:rsidRDefault="00451159">
      <w:pPr>
        <w:tabs>
          <w:tab w:val="left" w:pos="0"/>
        </w:tabs>
        <w:spacing w:after="120" w:line="240" w:lineRule="auto"/>
        <w:jc w:val="both"/>
        <w:rPr>
          <w:rFonts w:cs="Calibri"/>
          <w:sz w:val="24"/>
          <w:szCs w:val="24"/>
        </w:rPr>
      </w:pPr>
      <w:r>
        <w:rPr>
          <w:rFonts w:cs="Calibri"/>
          <w:sz w:val="24"/>
          <w:szCs w:val="24"/>
        </w:rPr>
        <w:tab/>
        <w:t xml:space="preserve">Prin achiziționarea </w:t>
      </w:r>
      <w:r w:rsidR="006A7812">
        <w:rPr>
          <w:rFonts w:cs="Calibri"/>
          <w:sz w:val="24"/>
          <w:szCs w:val="24"/>
        </w:rPr>
        <w:t>serviciilor</w:t>
      </w:r>
      <w:r w:rsidR="005C7751">
        <w:rPr>
          <w:rFonts w:cs="Calibri"/>
          <w:sz w:val="24"/>
          <w:szCs w:val="24"/>
        </w:rPr>
        <w:t xml:space="preserve"> de suport tehnic</w:t>
      </w:r>
      <w:r w:rsidR="0031777D">
        <w:rPr>
          <w:rFonts w:cs="Calibri"/>
          <w:sz w:val="24"/>
          <w:szCs w:val="24"/>
        </w:rPr>
        <w:t xml:space="preserve"> ș</w:t>
      </w:r>
      <w:r w:rsidR="0051492E">
        <w:rPr>
          <w:rFonts w:cs="Calibri"/>
          <w:sz w:val="24"/>
          <w:szCs w:val="24"/>
        </w:rPr>
        <w:t>i actualizare software,</w:t>
      </w:r>
      <w:r w:rsidR="005C7751">
        <w:rPr>
          <w:rFonts w:cs="Calibri"/>
          <w:sz w:val="24"/>
          <w:szCs w:val="24"/>
        </w:rPr>
        <w:t xml:space="preserve"> pentru </w:t>
      </w:r>
      <w:r w:rsidR="00913F65">
        <w:rPr>
          <w:rFonts w:cs="Calibri"/>
          <w:sz w:val="24"/>
          <w:szCs w:val="24"/>
        </w:rPr>
        <w:t>sistemul de management al documentelor - ELO</w:t>
      </w:r>
      <w:r w:rsidR="0051492E">
        <w:rPr>
          <w:rFonts w:cs="Calibri"/>
          <w:sz w:val="24"/>
          <w:szCs w:val="24"/>
        </w:rPr>
        <w:t xml:space="preserve"> </w:t>
      </w:r>
      <w:r>
        <w:rPr>
          <w:rFonts w:cs="Calibri"/>
          <w:sz w:val="24"/>
          <w:szCs w:val="24"/>
        </w:rPr>
        <w:t>ce oferă</w:t>
      </w:r>
      <w:r w:rsidR="0080585C">
        <w:rPr>
          <w:rFonts w:cs="Calibri"/>
          <w:sz w:val="24"/>
          <w:szCs w:val="24"/>
        </w:rPr>
        <w:t xml:space="preserve"> </w:t>
      </w:r>
      <w:r w:rsidR="0031777D">
        <w:rPr>
          <w:rFonts w:cstheme="minorHAnsi"/>
          <w:color w:val="000000"/>
          <w:sz w:val="24"/>
          <w:szCs w:val="24"/>
          <w:lang w:val="en-US"/>
        </w:rPr>
        <w:t>managementul documentelor și informațiilor ȋn format digital la nivelul instituției</w:t>
      </w:r>
      <w:r>
        <w:rPr>
          <w:rFonts w:cs="Calibri"/>
          <w:sz w:val="24"/>
          <w:szCs w:val="24"/>
        </w:rPr>
        <w:t xml:space="preserve">, avem în vedere </w:t>
      </w:r>
      <w:r w:rsidR="0031777D">
        <w:rPr>
          <w:rFonts w:cs="Calibri"/>
          <w:sz w:val="24"/>
          <w:szCs w:val="24"/>
        </w:rPr>
        <w:t>ȋ</w:t>
      </w:r>
      <w:r w:rsidR="00D670AE">
        <w:rPr>
          <w:rFonts w:cs="Calibri"/>
          <w:sz w:val="24"/>
          <w:szCs w:val="24"/>
        </w:rPr>
        <w:t xml:space="preserve">n primul rând </w:t>
      </w:r>
      <w:r>
        <w:rPr>
          <w:rFonts w:cs="Calibri"/>
          <w:sz w:val="24"/>
          <w:szCs w:val="24"/>
        </w:rPr>
        <w:t xml:space="preserve">asigurarea capacităților </w:t>
      </w:r>
      <w:r w:rsidR="005C7751">
        <w:rPr>
          <w:rFonts w:cs="Calibri"/>
          <w:sz w:val="24"/>
          <w:szCs w:val="24"/>
        </w:rPr>
        <w:t xml:space="preserve">de suport tehnic </w:t>
      </w:r>
      <w:r w:rsidR="00D670AE">
        <w:rPr>
          <w:rFonts w:cs="Calibri"/>
          <w:sz w:val="24"/>
          <w:szCs w:val="24"/>
        </w:rPr>
        <w:t>necesar</w:t>
      </w:r>
      <w:r>
        <w:rPr>
          <w:rFonts w:cs="Calibri"/>
          <w:sz w:val="24"/>
          <w:szCs w:val="24"/>
        </w:rPr>
        <w:t xml:space="preserve"> </w:t>
      </w:r>
      <w:r w:rsidR="005C7751">
        <w:rPr>
          <w:rFonts w:cs="Calibri"/>
          <w:sz w:val="24"/>
          <w:szCs w:val="24"/>
        </w:rPr>
        <w:t xml:space="preserve">bunei funcționări </w:t>
      </w:r>
      <w:r w:rsidR="0031777D">
        <w:rPr>
          <w:rFonts w:cs="Calibri"/>
          <w:sz w:val="24"/>
          <w:szCs w:val="24"/>
        </w:rPr>
        <w:t>a activităților zilnice de management al documentelor și informațiilor digitale</w:t>
      </w:r>
      <w:r w:rsidR="005C7751">
        <w:rPr>
          <w:rFonts w:cs="Calibri"/>
          <w:sz w:val="24"/>
          <w:szCs w:val="24"/>
        </w:rPr>
        <w:t xml:space="preserve"> din cadrul </w:t>
      </w:r>
      <w:r w:rsidR="00A85859" w:rsidRPr="00A85859">
        <w:rPr>
          <w:rFonts w:cs="Calibri"/>
          <w:i/>
          <w:sz w:val="24"/>
          <w:szCs w:val="24"/>
        </w:rPr>
        <w:t>Sistemului informatic integrat de analiza informațiilor</w:t>
      </w:r>
      <w:r w:rsidR="00A85859">
        <w:rPr>
          <w:rFonts w:cs="Calibri"/>
          <w:i/>
          <w:sz w:val="24"/>
          <w:szCs w:val="24"/>
        </w:rPr>
        <w:t>(SIIAI)</w:t>
      </w:r>
      <w:r w:rsidR="005C7751">
        <w:rPr>
          <w:rFonts w:cs="Calibri"/>
          <w:sz w:val="24"/>
          <w:szCs w:val="24"/>
        </w:rPr>
        <w:t>,</w:t>
      </w:r>
      <w:r w:rsidRPr="005C7751">
        <w:rPr>
          <w:rFonts w:cs="Calibri"/>
          <w:sz w:val="24"/>
          <w:szCs w:val="24"/>
        </w:rPr>
        <w:t xml:space="preserve"> sprijinind astfel eforturile de prevenire și combatere</w:t>
      </w:r>
      <w:r>
        <w:rPr>
          <w:rFonts w:cs="Calibri"/>
          <w:sz w:val="24"/>
          <w:szCs w:val="24"/>
        </w:rPr>
        <w:t xml:space="preserve"> a spălării banilor și finanțării terorismului într-un mod mai eficient și eficace.</w:t>
      </w:r>
    </w:p>
    <w:p w14:paraId="60806DE8" w14:textId="77777777" w:rsidR="005012C0" w:rsidRDefault="005012C0">
      <w:pPr>
        <w:tabs>
          <w:tab w:val="left" w:pos="0"/>
        </w:tabs>
        <w:spacing w:after="120" w:line="240" w:lineRule="auto"/>
        <w:jc w:val="both"/>
        <w:rPr>
          <w:rFonts w:cs="Calibri"/>
          <w:sz w:val="24"/>
          <w:szCs w:val="24"/>
        </w:rPr>
      </w:pPr>
    </w:p>
    <w:p w14:paraId="58E1FC8E" w14:textId="77777777" w:rsidR="008D0949" w:rsidRDefault="00451159">
      <w:pPr>
        <w:shd w:val="clear" w:color="auto" w:fill="FFFFFF"/>
        <w:spacing w:after="0" w:line="320" w:lineRule="exact"/>
        <w:jc w:val="both"/>
        <w:rPr>
          <w:rFonts w:eastAsia="Times New Roman" w:cs="Calibri"/>
          <w:b/>
          <w:sz w:val="24"/>
          <w:szCs w:val="24"/>
          <w:lang w:eastAsia="ro-RO"/>
        </w:rPr>
      </w:pPr>
      <w:r>
        <w:rPr>
          <w:rFonts w:eastAsia="Times New Roman" w:cs="Calibri"/>
          <w:sz w:val="24"/>
          <w:szCs w:val="24"/>
          <w:lang w:eastAsia="ro-RO"/>
        </w:rPr>
        <w:t>    </w:t>
      </w:r>
      <w:r>
        <w:rPr>
          <w:rFonts w:eastAsia="Times New Roman" w:cs="Calibri"/>
          <w:sz w:val="24"/>
          <w:szCs w:val="24"/>
          <w:lang w:eastAsia="ro-RO"/>
        </w:rPr>
        <w:tab/>
      </w:r>
      <w:r>
        <w:rPr>
          <w:rFonts w:eastAsia="Times New Roman" w:cs="Calibri"/>
          <w:b/>
          <w:sz w:val="24"/>
          <w:szCs w:val="24"/>
          <w:lang w:eastAsia="ro-RO"/>
        </w:rPr>
        <w:t>3.3. Obiectivul specific la care contribuie achiziționare produselor</w:t>
      </w:r>
    </w:p>
    <w:p w14:paraId="58E1FC8F" w14:textId="7FB6ACCA" w:rsidR="008D0949" w:rsidRDefault="00451159">
      <w:pPr>
        <w:tabs>
          <w:tab w:val="left" w:pos="0"/>
        </w:tabs>
        <w:spacing w:after="120" w:line="240" w:lineRule="auto"/>
        <w:jc w:val="both"/>
        <w:rPr>
          <w:rFonts w:cstheme="minorHAnsi"/>
          <w:sz w:val="24"/>
          <w:szCs w:val="24"/>
        </w:rPr>
      </w:pPr>
      <w:r>
        <w:rPr>
          <w:rFonts w:cs="Calibri"/>
          <w:sz w:val="24"/>
          <w:szCs w:val="24"/>
        </w:rPr>
        <w:tab/>
      </w:r>
      <w:r w:rsidRPr="00D52807">
        <w:rPr>
          <w:rFonts w:cs="Calibri"/>
          <w:sz w:val="24"/>
          <w:szCs w:val="24"/>
        </w:rPr>
        <w:t xml:space="preserve">Obiectivul specific al realizării acestei achiziții constă în furnizarea </w:t>
      </w:r>
      <w:r w:rsidR="005E2D96" w:rsidRPr="00D52807">
        <w:rPr>
          <w:rFonts w:cs="Calibri"/>
          <w:sz w:val="24"/>
          <w:szCs w:val="24"/>
        </w:rPr>
        <w:t xml:space="preserve">de suport tehnic necesar bunei funcționări a </w:t>
      </w:r>
      <w:r w:rsidR="00560AB7">
        <w:rPr>
          <w:rFonts w:cs="Calibri"/>
          <w:sz w:val="24"/>
          <w:szCs w:val="24"/>
        </w:rPr>
        <w:t xml:space="preserve">sistemului de management al documentelor – ELO </w:t>
      </w:r>
      <w:r w:rsidR="005E2D96" w:rsidRPr="00D52807">
        <w:rPr>
          <w:rFonts w:cs="Calibri"/>
          <w:sz w:val="24"/>
          <w:szCs w:val="24"/>
        </w:rPr>
        <w:t xml:space="preserve">din cadrul </w:t>
      </w:r>
      <w:r w:rsidR="00D52807" w:rsidRPr="00D52807">
        <w:rPr>
          <w:rFonts w:cs="Calibri"/>
          <w:i/>
          <w:sz w:val="24"/>
          <w:szCs w:val="24"/>
        </w:rPr>
        <w:t>Sistemului informatic integrat de analiza informațiilor(SIIAI)</w:t>
      </w:r>
      <w:r w:rsidR="00037700">
        <w:rPr>
          <w:rFonts w:cs="Calibri"/>
          <w:sz w:val="24"/>
          <w:szCs w:val="24"/>
        </w:rPr>
        <w:t xml:space="preserve"> al ONPCSB</w:t>
      </w:r>
      <w:r w:rsidR="00D52807" w:rsidRPr="00D52807">
        <w:rPr>
          <w:rFonts w:cs="Calibri"/>
          <w:sz w:val="24"/>
          <w:szCs w:val="24"/>
        </w:rPr>
        <w:t xml:space="preserve">. </w:t>
      </w:r>
      <w:r w:rsidRPr="00D52807">
        <w:rPr>
          <w:rFonts w:cs="Calibri"/>
          <w:sz w:val="24"/>
          <w:szCs w:val="24"/>
        </w:rPr>
        <w:t xml:space="preserve">Prin </w:t>
      </w:r>
      <w:r w:rsidR="00184DFA" w:rsidRPr="00D52807">
        <w:rPr>
          <w:rFonts w:cs="Calibri"/>
          <w:sz w:val="24"/>
          <w:szCs w:val="24"/>
        </w:rPr>
        <w:t>achiziționarea</w:t>
      </w:r>
      <w:r w:rsidR="00D52807" w:rsidRPr="00D52807">
        <w:rPr>
          <w:rFonts w:cs="Calibri"/>
          <w:sz w:val="24"/>
          <w:szCs w:val="24"/>
        </w:rPr>
        <w:t xml:space="preserve"> </w:t>
      </w:r>
      <w:r w:rsidR="006A7812">
        <w:rPr>
          <w:rFonts w:cs="Calibri"/>
          <w:sz w:val="24"/>
          <w:szCs w:val="24"/>
        </w:rPr>
        <w:t>acestor servicii</w:t>
      </w:r>
      <w:r w:rsidR="00D52807" w:rsidRPr="00D52807">
        <w:rPr>
          <w:rFonts w:cs="Calibri"/>
          <w:sz w:val="24"/>
          <w:szCs w:val="24"/>
        </w:rPr>
        <w:t xml:space="preserve"> pentru </w:t>
      </w:r>
      <w:r w:rsidR="00560AB7">
        <w:rPr>
          <w:rFonts w:cs="Calibri"/>
          <w:sz w:val="24"/>
          <w:szCs w:val="24"/>
        </w:rPr>
        <w:t>sistemul de management al documentelor - ELO</w:t>
      </w:r>
      <w:r w:rsidRPr="00D52807">
        <w:rPr>
          <w:rFonts w:cs="Calibri"/>
          <w:sz w:val="24"/>
          <w:szCs w:val="24"/>
        </w:rPr>
        <w:t xml:space="preserve">, Autoritatea contractantă (ONPCSB) urmărește </w:t>
      </w:r>
      <w:r w:rsidRPr="00D52807">
        <w:rPr>
          <w:rFonts w:cstheme="minorHAnsi"/>
          <w:sz w:val="24"/>
          <w:szCs w:val="24"/>
        </w:rPr>
        <w:t>să</w:t>
      </w:r>
      <w:r w:rsidR="00D52807" w:rsidRPr="00D52807">
        <w:rPr>
          <w:rFonts w:cstheme="minorHAnsi"/>
          <w:sz w:val="24"/>
          <w:szCs w:val="24"/>
        </w:rPr>
        <w:t xml:space="preserve"> ȋși asigure o</w:t>
      </w:r>
      <w:r w:rsidRPr="00D52807">
        <w:rPr>
          <w:rFonts w:cstheme="minorHAnsi"/>
          <w:sz w:val="24"/>
          <w:szCs w:val="24"/>
        </w:rPr>
        <w:t xml:space="preserve"> </w:t>
      </w:r>
      <w:r w:rsidR="00D52807" w:rsidRPr="00D52807">
        <w:rPr>
          <w:rFonts w:cstheme="minorHAnsi"/>
          <w:sz w:val="24"/>
          <w:szCs w:val="24"/>
        </w:rPr>
        <w:t xml:space="preserve">soluție fiabilă de protecție a </w:t>
      </w:r>
      <w:r w:rsidR="00037700">
        <w:rPr>
          <w:rFonts w:cstheme="minorHAnsi"/>
          <w:sz w:val="24"/>
          <w:szCs w:val="24"/>
        </w:rPr>
        <w:t>fluxurilor zilnice a documentelor și informațiilor digitale la nivelul instituției</w:t>
      </w:r>
      <w:r w:rsidR="00D52807" w:rsidRPr="00D52807">
        <w:rPr>
          <w:rFonts w:cstheme="minorHAnsi"/>
          <w:sz w:val="24"/>
          <w:szCs w:val="24"/>
        </w:rPr>
        <w:t xml:space="preserve">, care să </w:t>
      </w:r>
      <w:r w:rsidR="00D52807">
        <w:rPr>
          <w:rFonts w:cstheme="minorHAnsi"/>
          <w:sz w:val="24"/>
          <w:szCs w:val="24"/>
        </w:rPr>
        <w:t>ofere</w:t>
      </w:r>
      <w:r w:rsidR="00D52807" w:rsidRPr="00D52807">
        <w:rPr>
          <w:rFonts w:cstheme="minorHAnsi"/>
          <w:sz w:val="24"/>
          <w:szCs w:val="24"/>
        </w:rPr>
        <w:t xml:space="preserve"> capacitatea </w:t>
      </w:r>
      <w:r w:rsidR="00D52807">
        <w:rPr>
          <w:rFonts w:cstheme="minorHAnsi"/>
          <w:sz w:val="24"/>
          <w:szCs w:val="24"/>
        </w:rPr>
        <w:t xml:space="preserve">necesară </w:t>
      </w:r>
      <w:r w:rsidR="008964F3">
        <w:rPr>
          <w:rFonts w:cstheme="minorHAnsi"/>
          <w:sz w:val="24"/>
          <w:szCs w:val="24"/>
        </w:rPr>
        <w:t>de</w:t>
      </w:r>
      <w:r w:rsidR="00D52807" w:rsidRPr="00D52807">
        <w:rPr>
          <w:rFonts w:cstheme="minorHAnsi"/>
          <w:sz w:val="24"/>
          <w:szCs w:val="24"/>
        </w:rPr>
        <w:t xml:space="preserve"> îndeplini</w:t>
      </w:r>
      <w:r w:rsidR="008964F3">
        <w:rPr>
          <w:rFonts w:cstheme="minorHAnsi"/>
          <w:sz w:val="24"/>
          <w:szCs w:val="24"/>
        </w:rPr>
        <w:t>re</w:t>
      </w:r>
      <w:r w:rsidR="00D52807" w:rsidRPr="00D52807">
        <w:rPr>
          <w:rFonts w:cstheme="minorHAnsi"/>
          <w:sz w:val="24"/>
          <w:szCs w:val="24"/>
        </w:rPr>
        <w:t xml:space="preserve"> </w:t>
      </w:r>
      <w:r w:rsidR="008964F3">
        <w:rPr>
          <w:rFonts w:cstheme="minorHAnsi"/>
          <w:sz w:val="24"/>
          <w:szCs w:val="24"/>
        </w:rPr>
        <w:t xml:space="preserve">a </w:t>
      </w:r>
      <w:r w:rsidR="00037700">
        <w:rPr>
          <w:rFonts w:cstheme="minorHAnsi"/>
          <w:sz w:val="24"/>
          <w:szCs w:val="24"/>
        </w:rPr>
        <w:t xml:space="preserve">obiectivelor și activităților </w:t>
      </w:r>
      <w:r w:rsidR="00D52807" w:rsidRPr="00D52807">
        <w:rPr>
          <w:rFonts w:cstheme="minorHAnsi"/>
          <w:sz w:val="24"/>
          <w:szCs w:val="24"/>
        </w:rPr>
        <w:t>operaționale.</w:t>
      </w:r>
    </w:p>
    <w:p w14:paraId="4B1EC3B1" w14:textId="77777777" w:rsidR="004B1D7D" w:rsidRPr="00D52807" w:rsidRDefault="004B1D7D">
      <w:pPr>
        <w:tabs>
          <w:tab w:val="left" w:pos="0"/>
        </w:tabs>
        <w:spacing w:after="120" w:line="240" w:lineRule="auto"/>
        <w:jc w:val="both"/>
        <w:rPr>
          <w:rFonts w:eastAsia="Times New Roman" w:cs="Calibri"/>
          <w:sz w:val="24"/>
          <w:szCs w:val="24"/>
          <w:lang w:eastAsia="ro-RO"/>
        </w:rPr>
      </w:pPr>
    </w:p>
    <w:p w14:paraId="58E1FC90" w14:textId="42BC3706" w:rsidR="008D0949" w:rsidRDefault="00451159">
      <w:pPr>
        <w:shd w:val="clear" w:color="auto" w:fill="FFFFFF"/>
        <w:spacing w:after="0" w:line="320" w:lineRule="exact"/>
        <w:ind w:firstLine="708"/>
        <w:jc w:val="both"/>
        <w:rPr>
          <w:rFonts w:eastAsia="Times New Roman" w:cs="Calibri"/>
          <w:b/>
          <w:sz w:val="24"/>
          <w:szCs w:val="24"/>
          <w:lang w:eastAsia="ro-RO"/>
        </w:rPr>
      </w:pPr>
      <w:r>
        <w:rPr>
          <w:rFonts w:eastAsia="Times New Roman" w:cs="Calibri"/>
          <w:b/>
          <w:sz w:val="24"/>
          <w:szCs w:val="24"/>
          <w:lang w:eastAsia="ro-RO"/>
        </w:rPr>
        <w:t>3.4. Serviciile solicitate</w:t>
      </w:r>
    </w:p>
    <w:p w14:paraId="58E1FC92" w14:textId="24B11DA9" w:rsidR="008D0949" w:rsidRDefault="0074002E">
      <w:pPr>
        <w:tabs>
          <w:tab w:val="left" w:pos="0"/>
        </w:tabs>
        <w:spacing w:after="120" w:line="240" w:lineRule="auto"/>
        <w:jc w:val="both"/>
        <w:rPr>
          <w:rFonts w:cstheme="minorHAnsi"/>
          <w:color w:val="000000"/>
          <w:sz w:val="24"/>
          <w:szCs w:val="24"/>
          <w:lang w:val="en-US"/>
        </w:rPr>
      </w:pPr>
      <w:r>
        <w:rPr>
          <w:rFonts w:cs="Calibri"/>
          <w:sz w:val="24"/>
          <w:szCs w:val="24"/>
        </w:rPr>
        <w:tab/>
      </w:r>
      <w:r w:rsidR="00D06880">
        <w:rPr>
          <w:rFonts w:cs="Calibri"/>
          <w:sz w:val="24"/>
          <w:szCs w:val="24"/>
        </w:rPr>
        <w:t xml:space="preserve">Achiziția </w:t>
      </w:r>
      <w:r w:rsidR="006A7812">
        <w:rPr>
          <w:rFonts w:cs="Calibri"/>
          <w:sz w:val="24"/>
          <w:szCs w:val="24"/>
        </w:rPr>
        <w:t xml:space="preserve">de servicii </w:t>
      </w:r>
      <w:r>
        <w:rPr>
          <w:rFonts w:cs="Calibri"/>
          <w:sz w:val="24"/>
          <w:szCs w:val="24"/>
        </w:rPr>
        <w:t>suport tehnic</w:t>
      </w:r>
      <w:r w:rsidR="00D06880">
        <w:rPr>
          <w:rFonts w:cs="Calibri"/>
          <w:sz w:val="24"/>
          <w:szCs w:val="24"/>
        </w:rPr>
        <w:t xml:space="preserve"> și actualizare la ultima versiune</w:t>
      </w:r>
      <w:r>
        <w:rPr>
          <w:rFonts w:cs="Calibri"/>
          <w:sz w:val="24"/>
          <w:szCs w:val="24"/>
        </w:rPr>
        <w:t xml:space="preserve"> pentru </w:t>
      </w:r>
      <w:r w:rsidR="00560AB7">
        <w:rPr>
          <w:rFonts w:cs="Calibri"/>
          <w:sz w:val="24"/>
          <w:szCs w:val="24"/>
        </w:rPr>
        <w:t>sistemul de management al documentelor - ELO</w:t>
      </w:r>
      <w:r w:rsidR="00CC618E">
        <w:rPr>
          <w:rFonts w:cstheme="minorHAnsi"/>
          <w:color w:val="000000"/>
          <w:sz w:val="24"/>
          <w:szCs w:val="24"/>
          <w:lang w:val="en-US"/>
        </w:rPr>
        <w:t xml:space="preserve"> </w:t>
      </w:r>
      <w:r w:rsidR="006A7812">
        <w:rPr>
          <w:rFonts w:cstheme="minorHAnsi"/>
          <w:color w:val="000000"/>
          <w:sz w:val="24"/>
          <w:szCs w:val="24"/>
          <w:lang w:val="en-US"/>
        </w:rPr>
        <w:t xml:space="preserve">precum </w:t>
      </w:r>
      <w:r w:rsidR="00CC618E" w:rsidRPr="00E9501A">
        <w:rPr>
          <w:rFonts w:cstheme="minorHAnsi"/>
          <w:color w:val="000000"/>
          <w:sz w:val="24"/>
          <w:szCs w:val="24"/>
          <w:lang w:val="en-US"/>
        </w:rPr>
        <w:t xml:space="preserve">și instalarea </w:t>
      </w:r>
      <w:r w:rsidR="00E9501A" w:rsidRPr="00E9501A">
        <w:rPr>
          <w:rFonts w:cstheme="minorHAnsi"/>
          <w:color w:val="000000"/>
          <w:sz w:val="24"/>
          <w:szCs w:val="24"/>
          <w:lang w:val="en-US"/>
        </w:rPr>
        <w:t xml:space="preserve">și configurarea </w:t>
      </w:r>
      <w:r w:rsidR="00383D21">
        <w:rPr>
          <w:rFonts w:cstheme="minorHAnsi"/>
          <w:color w:val="000000"/>
          <w:sz w:val="24"/>
          <w:szCs w:val="24"/>
          <w:lang w:val="en-US"/>
        </w:rPr>
        <w:t>acesteia</w:t>
      </w:r>
      <w:r w:rsidR="00CC618E" w:rsidRPr="00E9501A">
        <w:rPr>
          <w:rFonts w:cstheme="minorHAnsi"/>
          <w:color w:val="000000"/>
          <w:sz w:val="24"/>
          <w:szCs w:val="24"/>
          <w:lang w:val="en-US"/>
        </w:rPr>
        <w:t xml:space="preserve"> la nivelul </w:t>
      </w:r>
      <w:r w:rsidR="00383D21" w:rsidRPr="00D52807">
        <w:rPr>
          <w:rFonts w:cs="Calibri"/>
          <w:i/>
          <w:sz w:val="24"/>
          <w:szCs w:val="24"/>
        </w:rPr>
        <w:t>Sistemului informatic integrat de analiza informațiilor(SIIAI)</w:t>
      </w:r>
      <w:r w:rsidR="00383D21">
        <w:rPr>
          <w:rFonts w:cs="Calibri"/>
          <w:sz w:val="24"/>
          <w:szCs w:val="24"/>
        </w:rPr>
        <w:t xml:space="preserve"> al ONPCSB</w:t>
      </w:r>
      <w:r w:rsidR="006A7812">
        <w:rPr>
          <w:rFonts w:cstheme="minorHAnsi"/>
          <w:color w:val="000000"/>
          <w:sz w:val="24"/>
          <w:szCs w:val="24"/>
          <w:lang w:val="en-US"/>
        </w:rPr>
        <w:t>.</w:t>
      </w:r>
    </w:p>
    <w:p w14:paraId="0EC2D23C" w14:textId="77777777" w:rsidR="005012C0" w:rsidRDefault="005012C0">
      <w:pPr>
        <w:tabs>
          <w:tab w:val="left" w:pos="0"/>
        </w:tabs>
        <w:spacing w:after="120" w:line="240" w:lineRule="auto"/>
        <w:jc w:val="both"/>
        <w:rPr>
          <w:rFonts w:cs="Calibri"/>
          <w:sz w:val="24"/>
          <w:szCs w:val="24"/>
          <w:lang w:val="en-US"/>
        </w:rPr>
      </w:pPr>
    </w:p>
    <w:p w14:paraId="58E1FC93" w14:textId="5A0A2864" w:rsidR="008D0949" w:rsidRDefault="00451159">
      <w:pPr>
        <w:spacing w:after="0" w:line="320" w:lineRule="exact"/>
        <w:jc w:val="both"/>
        <w:rPr>
          <w:rFonts w:cs="Calibri"/>
          <w:b/>
          <w:sz w:val="24"/>
          <w:szCs w:val="24"/>
        </w:rPr>
      </w:pPr>
      <w:r>
        <w:rPr>
          <w:rFonts w:eastAsia="Times New Roman" w:cs="Calibri"/>
          <w:b/>
          <w:sz w:val="24"/>
          <w:szCs w:val="24"/>
          <w:lang w:eastAsia="ro-RO"/>
        </w:rPr>
        <w:tab/>
        <w:t>3.4.1</w:t>
      </w:r>
      <w:r>
        <w:rPr>
          <w:rFonts w:cs="Calibri"/>
          <w:b/>
          <w:sz w:val="24"/>
          <w:szCs w:val="24"/>
        </w:rPr>
        <w:t xml:space="preserve">. Principalele </w:t>
      </w:r>
      <w:r w:rsidR="00EA393D">
        <w:rPr>
          <w:rFonts w:cs="Calibri"/>
          <w:b/>
          <w:sz w:val="24"/>
          <w:szCs w:val="24"/>
        </w:rPr>
        <w:t>activități</w:t>
      </w:r>
    </w:p>
    <w:p w14:paraId="58E1FC95" w14:textId="14D90C3C" w:rsidR="008D0949" w:rsidRPr="00310D5D" w:rsidRDefault="00451159" w:rsidP="00310D5D">
      <w:pPr>
        <w:shd w:val="clear" w:color="auto" w:fill="FFFFFF"/>
        <w:spacing w:after="0" w:line="320" w:lineRule="exact"/>
        <w:ind w:firstLine="708"/>
        <w:jc w:val="both"/>
        <w:rPr>
          <w:rFonts w:cstheme="minorHAnsi"/>
          <w:sz w:val="24"/>
          <w:szCs w:val="24"/>
        </w:rPr>
      </w:pPr>
      <w:r>
        <w:rPr>
          <w:rFonts w:cs="Calibri"/>
          <w:sz w:val="24"/>
          <w:szCs w:val="24"/>
        </w:rPr>
        <w:t xml:space="preserve">Furnizorul va livra Achizitorului </w:t>
      </w:r>
      <w:r w:rsidR="006A7812">
        <w:rPr>
          <w:rFonts w:cs="Calibri"/>
          <w:b/>
          <w:sz w:val="24"/>
          <w:szCs w:val="24"/>
        </w:rPr>
        <w:t xml:space="preserve">serviciile </w:t>
      </w:r>
      <w:r w:rsidR="006A7812" w:rsidRPr="006A7812">
        <w:rPr>
          <w:rFonts w:cs="Calibri"/>
          <w:sz w:val="24"/>
          <w:szCs w:val="24"/>
        </w:rPr>
        <w:t>de</w:t>
      </w:r>
      <w:r w:rsidRPr="006A7812">
        <w:rPr>
          <w:rFonts w:cs="Calibri"/>
          <w:sz w:val="24"/>
          <w:szCs w:val="24"/>
        </w:rPr>
        <w:t xml:space="preserve"> </w:t>
      </w:r>
      <w:r w:rsidR="00DB6B77">
        <w:rPr>
          <w:rFonts w:cs="Calibri"/>
          <w:sz w:val="24"/>
          <w:szCs w:val="24"/>
        </w:rPr>
        <w:t xml:space="preserve">suport tehnic </w:t>
      </w:r>
      <w:r w:rsidR="00310D5D" w:rsidRPr="00310D5D">
        <w:rPr>
          <w:rFonts w:cstheme="minorHAnsi"/>
          <w:sz w:val="24"/>
          <w:szCs w:val="24"/>
        </w:rPr>
        <w:t>și actualizare</w:t>
      </w:r>
      <w:r w:rsidR="00310D5D">
        <w:rPr>
          <w:rFonts w:cstheme="minorHAnsi"/>
          <w:sz w:val="24"/>
          <w:szCs w:val="24"/>
        </w:rPr>
        <w:t xml:space="preserve"> </w:t>
      </w:r>
      <w:r w:rsidR="00310D5D" w:rsidRPr="00310D5D">
        <w:rPr>
          <w:rFonts w:cstheme="minorHAnsi"/>
          <w:sz w:val="24"/>
          <w:szCs w:val="24"/>
        </w:rPr>
        <w:t>software la ultima versiune</w:t>
      </w:r>
      <w:r w:rsidR="00310D5D">
        <w:rPr>
          <w:rFonts w:cstheme="minorHAnsi"/>
          <w:sz w:val="24"/>
          <w:szCs w:val="24"/>
        </w:rPr>
        <w:t>,</w:t>
      </w:r>
      <w:r w:rsidR="00310D5D">
        <w:rPr>
          <w:rFonts w:cstheme="minorHAnsi"/>
          <w:b/>
          <w:sz w:val="28"/>
          <w:szCs w:val="28"/>
        </w:rPr>
        <w:t xml:space="preserve"> </w:t>
      </w:r>
      <w:r w:rsidR="005012C0">
        <w:rPr>
          <w:rFonts w:cs="Calibri"/>
          <w:sz w:val="24"/>
          <w:szCs w:val="24"/>
        </w:rPr>
        <w:t xml:space="preserve">pentru </w:t>
      </w:r>
      <w:r w:rsidR="00560AB7">
        <w:rPr>
          <w:rFonts w:cs="Calibri"/>
          <w:sz w:val="24"/>
          <w:szCs w:val="24"/>
        </w:rPr>
        <w:t>sistemul de management al documentelor - ELO</w:t>
      </w:r>
      <w:r w:rsidR="005B54F4">
        <w:rPr>
          <w:rFonts w:cstheme="minorHAnsi"/>
          <w:color w:val="000000"/>
          <w:sz w:val="24"/>
          <w:szCs w:val="24"/>
          <w:lang w:val="en-US"/>
        </w:rPr>
        <w:t>,</w:t>
      </w:r>
      <w:r w:rsidR="00452ED6">
        <w:rPr>
          <w:rFonts w:cstheme="minorHAnsi"/>
          <w:color w:val="000000"/>
          <w:sz w:val="24"/>
          <w:szCs w:val="24"/>
          <w:lang w:val="en-US"/>
        </w:rPr>
        <w:t xml:space="preserve"> </w:t>
      </w:r>
      <w:r w:rsidR="00452ED6" w:rsidRPr="00C44BE5">
        <w:rPr>
          <w:rFonts w:cstheme="minorHAnsi"/>
          <w:color w:val="000000"/>
          <w:sz w:val="24"/>
          <w:szCs w:val="24"/>
          <w:lang w:val="en-US"/>
        </w:rPr>
        <w:t>software</w:t>
      </w:r>
      <w:r w:rsidR="005B54F4" w:rsidRPr="00C44BE5">
        <w:rPr>
          <w:rFonts w:cs="Calibri"/>
          <w:sz w:val="24"/>
          <w:szCs w:val="24"/>
        </w:rPr>
        <w:t xml:space="preserve"> </w:t>
      </w:r>
      <w:r w:rsidR="00C44BE5" w:rsidRPr="00C44BE5">
        <w:rPr>
          <w:rFonts w:cs="Calibri"/>
          <w:sz w:val="24"/>
          <w:szCs w:val="24"/>
        </w:rPr>
        <w:t xml:space="preserve">ce </w:t>
      </w:r>
      <w:r w:rsidR="00C44BE5" w:rsidRPr="00C44BE5">
        <w:rPr>
          <w:sz w:val="24"/>
          <w:szCs w:val="24"/>
        </w:rPr>
        <w:t xml:space="preserve">permite un management eficient al </w:t>
      </w:r>
      <w:r w:rsidR="00DB6B77" w:rsidRPr="00C44BE5">
        <w:rPr>
          <w:rFonts w:cstheme="minorHAnsi"/>
          <w:color w:val="000000"/>
          <w:sz w:val="24"/>
          <w:szCs w:val="24"/>
          <w:lang w:val="en-US"/>
        </w:rPr>
        <w:t>documentel</w:t>
      </w:r>
      <w:r w:rsidR="00452ED6" w:rsidRPr="00C44BE5">
        <w:rPr>
          <w:rFonts w:cstheme="minorHAnsi"/>
          <w:color w:val="000000"/>
          <w:sz w:val="24"/>
          <w:szCs w:val="24"/>
          <w:lang w:val="en-US"/>
        </w:rPr>
        <w:t>or și informațiilor digitale la</w:t>
      </w:r>
      <w:r w:rsidR="005012C0" w:rsidRPr="00C44BE5">
        <w:rPr>
          <w:rFonts w:cstheme="minorHAnsi"/>
          <w:color w:val="000000"/>
          <w:sz w:val="24"/>
          <w:szCs w:val="24"/>
          <w:lang w:val="en-US"/>
        </w:rPr>
        <w:t xml:space="preserve"> nivelul</w:t>
      </w:r>
      <w:r w:rsidR="005012C0">
        <w:rPr>
          <w:rFonts w:cstheme="minorHAnsi"/>
          <w:color w:val="000000"/>
          <w:sz w:val="24"/>
          <w:szCs w:val="24"/>
          <w:lang w:val="en-US"/>
        </w:rPr>
        <w:t xml:space="preserve"> </w:t>
      </w:r>
      <w:r w:rsidR="005012C0" w:rsidRPr="00A85859">
        <w:rPr>
          <w:rFonts w:cs="Calibri"/>
          <w:i/>
          <w:sz w:val="24"/>
          <w:szCs w:val="24"/>
        </w:rPr>
        <w:t>Sistemului informatic integrat de analiza informațiilor</w:t>
      </w:r>
      <w:r w:rsidR="005012C0">
        <w:rPr>
          <w:rFonts w:cs="Calibri"/>
          <w:i/>
          <w:sz w:val="24"/>
          <w:szCs w:val="24"/>
        </w:rPr>
        <w:t xml:space="preserve">(SIIAI) </w:t>
      </w:r>
      <w:r w:rsidR="005012C0" w:rsidRPr="005012C0">
        <w:rPr>
          <w:rFonts w:cs="Calibri"/>
          <w:sz w:val="24"/>
          <w:szCs w:val="24"/>
        </w:rPr>
        <w:t>al ONPCSB</w:t>
      </w:r>
      <w:r>
        <w:rPr>
          <w:rFonts w:cs="Calibri"/>
          <w:sz w:val="24"/>
          <w:szCs w:val="24"/>
        </w:rPr>
        <w:t xml:space="preserve">, </w:t>
      </w:r>
      <w:r>
        <w:rPr>
          <w:rFonts w:cs="Calibri"/>
          <w:b/>
          <w:sz w:val="24"/>
          <w:szCs w:val="24"/>
        </w:rPr>
        <w:t xml:space="preserve">pentru o perioadă de 1 an </w:t>
      </w:r>
      <w:r w:rsidR="00C15B2F">
        <w:rPr>
          <w:rFonts w:cs="Calibri"/>
          <w:b/>
          <w:sz w:val="24"/>
          <w:szCs w:val="24"/>
        </w:rPr>
        <w:t>și 7 luni</w:t>
      </w:r>
      <w:r>
        <w:rPr>
          <w:rFonts w:cs="Calibri"/>
          <w:b/>
          <w:sz w:val="24"/>
          <w:szCs w:val="24"/>
        </w:rPr>
        <w:t>,</w:t>
      </w:r>
      <w:r w:rsidR="000F1791">
        <w:rPr>
          <w:rFonts w:cs="Calibri"/>
          <w:sz w:val="24"/>
          <w:szCs w:val="24"/>
        </w:rPr>
        <w:t xml:space="preserve"> păstrând</w:t>
      </w:r>
      <w:r w:rsidR="00C44BE5">
        <w:rPr>
          <w:rFonts w:cs="Calibri"/>
          <w:sz w:val="24"/>
          <w:szCs w:val="24"/>
        </w:rPr>
        <w:t xml:space="preserve"> următoarele funcționalități</w:t>
      </w:r>
      <w:r>
        <w:rPr>
          <w:rFonts w:cs="Calibri"/>
          <w:sz w:val="24"/>
          <w:szCs w:val="24"/>
        </w:rPr>
        <w:t>:</w:t>
      </w:r>
    </w:p>
    <w:p w14:paraId="5FBF27B8" w14:textId="77777777" w:rsidR="004B1D7D" w:rsidRDefault="004B1D7D" w:rsidP="004B1D7D">
      <w:pPr>
        <w:spacing w:after="0" w:line="320" w:lineRule="exact"/>
        <w:ind w:firstLine="706"/>
        <w:jc w:val="both"/>
        <w:rPr>
          <w:rFonts w:cs="Calibri"/>
          <w:sz w:val="24"/>
          <w:szCs w:val="24"/>
        </w:rPr>
      </w:pPr>
    </w:p>
    <w:p w14:paraId="48424552" w14:textId="52E35214" w:rsidR="00C44BE5" w:rsidRPr="00553B8B" w:rsidRDefault="00C44BE5" w:rsidP="00C44BE5">
      <w:pPr>
        <w:pStyle w:val="Default"/>
        <w:numPr>
          <w:ilvl w:val="0"/>
          <w:numId w:val="14"/>
        </w:numPr>
        <w:rPr>
          <w:rFonts w:asciiTheme="minorHAnsi" w:hAnsiTheme="minorHAnsi" w:cstheme="minorHAnsi"/>
        </w:rPr>
      </w:pPr>
      <w:r w:rsidRPr="00553B8B">
        <w:rPr>
          <w:rFonts w:asciiTheme="minorHAnsi" w:hAnsiTheme="minorHAnsi" w:cstheme="minorHAnsi"/>
          <w:lang w:val="en-US"/>
        </w:rPr>
        <w:t xml:space="preserve">Adăugarea </w:t>
      </w:r>
      <w:r w:rsidRPr="00553B8B">
        <w:rPr>
          <w:rFonts w:asciiTheme="minorHAnsi" w:hAnsiTheme="minorHAnsi" w:cstheme="minorHAnsi"/>
        </w:rPr>
        <w:t>de documente și elemente de structură a arhivei electronice;</w:t>
      </w:r>
    </w:p>
    <w:p w14:paraId="1DEC3666" w14:textId="204D4D80" w:rsidR="00C44BE5" w:rsidRPr="00553B8B" w:rsidRDefault="00C44BE5" w:rsidP="00C44BE5">
      <w:pPr>
        <w:pStyle w:val="Default"/>
        <w:numPr>
          <w:ilvl w:val="0"/>
          <w:numId w:val="14"/>
        </w:numPr>
        <w:rPr>
          <w:rFonts w:asciiTheme="minorHAnsi" w:hAnsiTheme="minorHAnsi" w:cstheme="minorHAnsi"/>
        </w:rPr>
      </w:pPr>
      <w:r w:rsidRPr="00553B8B">
        <w:rPr>
          <w:rFonts w:asciiTheme="minorHAnsi" w:hAnsiTheme="minorHAnsi" w:cstheme="minorHAnsi"/>
        </w:rPr>
        <w:t>Arhivarea documentelor;</w:t>
      </w:r>
    </w:p>
    <w:p w14:paraId="48ACDA70" w14:textId="225ECB44" w:rsidR="00C44BE5" w:rsidRPr="00553B8B" w:rsidRDefault="00C44BE5" w:rsidP="00C44BE5">
      <w:pPr>
        <w:pStyle w:val="Default"/>
        <w:numPr>
          <w:ilvl w:val="0"/>
          <w:numId w:val="14"/>
        </w:numPr>
        <w:rPr>
          <w:rFonts w:asciiTheme="minorHAnsi" w:hAnsiTheme="minorHAnsi" w:cstheme="minorHAnsi"/>
        </w:rPr>
      </w:pPr>
      <w:r w:rsidRPr="00553B8B">
        <w:rPr>
          <w:rFonts w:asciiTheme="minorHAnsi" w:hAnsiTheme="minorHAnsi" w:cstheme="minorHAnsi"/>
        </w:rPr>
        <w:t>Tipărirea documentelor</w:t>
      </w:r>
      <w:r w:rsidR="00252AED">
        <w:rPr>
          <w:rFonts w:asciiTheme="minorHAnsi" w:hAnsiTheme="minorHAnsi" w:cstheme="minorHAnsi"/>
          <w:lang w:val="en-US"/>
        </w:rPr>
        <w:t>;</w:t>
      </w:r>
    </w:p>
    <w:p w14:paraId="454FD5EB" w14:textId="319498B0" w:rsidR="00C44BE5"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Creare d</w:t>
      </w:r>
      <w:r w:rsidR="00553B8B" w:rsidRPr="00553B8B">
        <w:rPr>
          <w:rFonts w:asciiTheme="minorHAnsi" w:hAnsiTheme="minorHAnsi" w:cstheme="minorHAnsi"/>
          <w:lang w:val="en-US"/>
        </w:rPr>
        <w:t>e documente pe bază de șabloane;</w:t>
      </w:r>
    </w:p>
    <w:p w14:paraId="1DE1DEDC" w14:textId="3CD2AC22" w:rsidR="00C44BE5"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Transmite</w:t>
      </w:r>
      <w:r w:rsidR="00553B8B" w:rsidRPr="00553B8B">
        <w:rPr>
          <w:rFonts w:asciiTheme="minorHAnsi" w:hAnsiTheme="minorHAnsi" w:cstheme="minorHAnsi"/>
          <w:lang w:val="en-US"/>
        </w:rPr>
        <w:t>rea documentelor prin fax/email;</w:t>
      </w:r>
    </w:p>
    <w:p w14:paraId="4736709A" w14:textId="77777777"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Transferul de documente între utilizatori</w:t>
      </w:r>
      <w:r w:rsidR="00553B8B" w:rsidRPr="00553B8B">
        <w:rPr>
          <w:rFonts w:asciiTheme="minorHAnsi" w:hAnsiTheme="minorHAnsi" w:cstheme="minorHAnsi"/>
          <w:lang w:val="en-US"/>
        </w:rPr>
        <w:t>;</w:t>
      </w:r>
    </w:p>
    <w:p w14:paraId="2CEF4AC9" w14:textId="77777777"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Generarea de legături și transmiterea lor în extern pentru acces securizat la anumite documente</w:t>
      </w:r>
      <w:r w:rsidR="00553B8B" w:rsidRPr="00553B8B">
        <w:rPr>
          <w:rFonts w:asciiTheme="minorHAnsi" w:hAnsiTheme="minorHAnsi" w:cstheme="minorHAnsi"/>
          <w:lang w:val="en-US"/>
        </w:rPr>
        <w:t>;</w:t>
      </w:r>
    </w:p>
    <w:p w14:paraId="54C65303" w14:textId="77777777"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Stabilire drepturi de acces</w:t>
      </w:r>
      <w:r w:rsidR="00553B8B" w:rsidRPr="00553B8B">
        <w:rPr>
          <w:rFonts w:asciiTheme="minorHAnsi" w:hAnsiTheme="minorHAnsi" w:cstheme="minorHAnsi"/>
          <w:lang w:val="en-US"/>
        </w:rPr>
        <w:t>;</w:t>
      </w:r>
    </w:p>
    <w:p w14:paraId="0F7F6F2B" w14:textId="77777777"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Vizualizare documente și unelte pentru îmbunătățirea vizualizării (rotire, zoom, etc)</w:t>
      </w:r>
      <w:r w:rsidR="00553B8B" w:rsidRPr="00553B8B">
        <w:rPr>
          <w:rFonts w:asciiTheme="minorHAnsi" w:hAnsiTheme="minorHAnsi" w:cstheme="minorHAnsi"/>
          <w:lang w:val="en-US"/>
        </w:rPr>
        <w:t>;</w:t>
      </w:r>
    </w:p>
    <w:p w14:paraId="5CCA4CA1" w14:textId="77777777"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Salvarea setarilor de zoom in previzualizarea documentului in clientul de Java</w:t>
      </w:r>
      <w:r w:rsidR="00553B8B" w:rsidRPr="00553B8B">
        <w:rPr>
          <w:rFonts w:asciiTheme="minorHAnsi" w:hAnsiTheme="minorHAnsi" w:cstheme="minorHAnsi"/>
          <w:lang w:val="en-US"/>
        </w:rPr>
        <w:t>;</w:t>
      </w:r>
    </w:p>
    <w:p w14:paraId="0D18CB3F" w14:textId="77777777" w:rsidR="00553B8B" w:rsidRPr="00553B8B" w:rsidRDefault="00553B8B"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Check-in și check-out documente;</w:t>
      </w:r>
    </w:p>
    <w:p w14:paraId="6D42C107" w14:textId="77777777"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Înghețare documente</w:t>
      </w:r>
      <w:r w:rsidR="00553B8B" w:rsidRPr="00553B8B">
        <w:rPr>
          <w:rFonts w:asciiTheme="minorHAnsi" w:hAnsiTheme="minorHAnsi" w:cstheme="minorHAnsi"/>
          <w:lang w:val="en-US"/>
        </w:rPr>
        <w:t>;</w:t>
      </w:r>
    </w:p>
    <w:p w14:paraId="114E03BF" w14:textId="1398E14C"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Transmiterea de mesaje între utilizatori</w:t>
      </w:r>
      <w:r w:rsidR="00553B8B" w:rsidRPr="00553B8B">
        <w:rPr>
          <w:rFonts w:asciiTheme="minorHAnsi" w:hAnsiTheme="minorHAnsi" w:cstheme="minorHAnsi"/>
          <w:lang w:val="en-US"/>
        </w:rPr>
        <w:t>;</w:t>
      </w:r>
    </w:p>
    <w:p w14:paraId="390E905D" w14:textId="77777777"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Transmiterea de sarcini de lucru</w:t>
      </w:r>
      <w:r w:rsidR="00553B8B" w:rsidRPr="00553B8B">
        <w:rPr>
          <w:rFonts w:asciiTheme="minorHAnsi" w:hAnsiTheme="minorHAnsi" w:cstheme="minorHAnsi"/>
          <w:lang w:val="en-US"/>
        </w:rPr>
        <w:t>;</w:t>
      </w:r>
    </w:p>
    <w:p w14:paraId="2E05781E" w14:textId="77777777"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lastRenderedPageBreak/>
        <w:t>Mutarea documentelor în depozitul de arhivă și crearea de legături și referințe</w:t>
      </w:r>
      <w:r w:rsidR="00553B8B" w:rsidRPr="00553B8B">
        <w:rPr>
          <w:rFonts w:asciiTheme="minorHAnsi" w:hAnsiTheme="minorHAnsi" w:cstheme="minorHAnsi"/>
          <w:lang w:val="en-US"/>
        </w:rPr>
        <w:t>;</w:t>
      </w:r>
    </w:p>
    <w:p w14:paraId="4D0B5AEC" w14:textId="29A8AF65"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Transformarea fi</w:t>
      </w:r>
      <w:r w:rsidR="00252AED">
        <w:rPr>
          <w:rFonts w:asciiTheme="minorHAnsi" w:hAnsiTheme="minorHAnsi" w:cstheme="minorHAnsi"/>
        </w:rPr>
        <w:t>ș</w:t>
      </w:r>
      <w:r w:rsidRPr="00553B8B">
        <w:rPr>
          <w:rFonts w:asciiTheme="minorHAnsi" w:hAnsiTheme="minorHAnsi" w:cstheme="minorHAnsi"/>
          <w:lang w:val="en-US"/>
        </w:rPr>
        <w:t>ierelor în formatele TIFF și PDF</w:t>
      </w:r>
      <w:r w:rsidR="00553B8B" w:rsidRPr="00553B8B">
        <w:rPr>
          <w:rFonts w:asciiTheme="minorHAnsi" w:hAnsiTheme="minorHAnsi" w:cstheme="minorHAnsi"/>
          <w:lang w:val="en-US"/>
        </w:rPr>
        <w:t>;</w:t>
      </w:r>
    </w:p>
    <w:p w14:paraId="6838405A" w14:textId="77777777"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Scanarea documentelor</w:t>
      </w:r>
      <w:r w:rsidR="00553B8B" w:rsidRPr="00553B8B">
        <w:rPr>
          <w:rFonts w:asciiTheme="minorHAnsi" w:hAnsiTheme="minorHAnsi" w:cstheme="minorHAnsi"/>
          <w:lang w:val="en-US"/>
        </w:rPr>
        <w:t>;</w:t>
      </w:r>
    </w:p>
    <w:p w14:paraId="3DCAC6F5" w14:textId="77777777" w:rsidR="00553B8B" w:rsidRPr="00553B8B" w:rsidRDefault="00C44BE5" w:rsidP="00553B8B">
      <w:pPr>
        <w:pStyle w:val="Default"/>
        <w:numPr>
          <w:ilvl w:val="0"/>
          <w:numId w:val="14"/>
        </w:numPr>
        <w:rPr>
          <w:rFonts w:asciiTheme="minorHAnsi" w:hAnsiTheme="minorHAnsi" w:cstheme="minorHAnsi"/>
        </w:rPr>
      </w:pPr>
      <w:r w:rsidRPr="00553B8B">
        <w:rPr>
          <w:rFonts w:asciiTheme="minorHAnsi" w:hAnsiTheme="minorHAnsi" w:cstheme="minorHAnsi"/>
          <w:lang w:val="en-US"/>
        </w:rPr>
        <w:t>Adnotarea documentelor (notițe, marcare, ștampile, etc)</w:t>
      </w:r>
      <w:r w:rsidR="00553B8B" w:rsidRPr="00553B8B">
        <w:rPr>
          <w:rFonts w:asciiTheme="minorHAnsi" w:hAnsiTheme="minorHAnsi" w:cstheme="minorHAnsi"/>
          <w:lang w:val="en-US"/>
        </w:rPr>
        <w:t>;</w:t>
      </w:r>
      <w:r w:rsidRPr="00553B8B">
        <w:rPr>
          <w:rFonts w:asciiTheme="minorHAnsi" w:hAnsiTheme="minorHAnsi" w:cstheme="minorHAnsi"/>
          <w:lang w:val="en-US"/>
        </w:rPr>
        <w:t xml:space="preserve"> </w:t>
      </w:r>
    </w:p>
    <w:p w14:paraId="0C5892A5" w14:textId="77777777" w:rsidR="000F1791" w:rsidRPr="000F1791" w:rsidRDefault="00C44BE5" w:rsidP="000F1791">
      <w:pPr>
        <w:pStyle w:val="Default"/>
        <w:numPr>
          <w:ilvl w:val="0"/>
          <w:numId w:val="14"/>
        </w:numPr>
        <w:rPr>
          <w:rFonts w:asciiTheme="minorHAnsi" w:hAnsiTheme="minorHAnsi" w:cstheme="minorHAnsi"/>
        </w:rPr>
      </w:pPr>
      <w:r w:rsidRPr="00553B8B">
        <w:rPr>
          <w:rFonts w:asciiTheme="minorHAnsi" w:hAnsiTheme="minorHAnsi" w:cstheme="minorHAnsi"/>
          <w:lang w:val="en-US"/>
        </w:rPr>
        <w:t>Adăugarea de atașamente documentelor</w:t>
      </w:r>
      <w:r w:rsidR="00553B8B">
        <w:rPr>
          <w:rFonts w:asciiTheme="minorHAnsi" w:hAnsiTheme="minorHAnsi" w:cstheme="minorHAnsi"/>
          <w:lang w:val="en-US"/>
        </w:rPr>
        <w:t>;</w:t>
      </w:r>
    </w:p>
    <w:p w14:paraId="28972686" w14:textId="77777777" w:rsidR="000F1791" w:rsidRPr="006C4AA7" w:rsidRDefault="00C44BE5" w:rsidP="000F1791">
      <w:pPr>
        <w:pStyle w:val="Default"/>
        <w:numPr>
          <w:ilvl w:val="0"/>
          <w:numId w:val="14"/>
        </w:numPr>
        <w:rPr>
          <w:rFonts w:asciiTheme="minorHAnsi" w:hAnsiTheme="minorHAnsi" w:cstheme="minorHAnsi"/>
        </w:rPr>
      </w:pPr>
      <w:r w:rsidRPr="006C4AA7">
        <w:rPr>
          <w:rFonts w:ascii="Calibri" w:hAnsi="Calibri" w:cs="Calibri"/>
          <w:lang w:val="en-US"/>
        </w:rPr>
        <w:t>Versionarea docum</w:t>
      </w:r>
      <w:r w:rsidR="000F1791" w:rsidRPr="006C4AA7">
        <w:rPr>
          <w:rFonts w:ascii="Calibri" w:hAnsi="Calibri" w:cs="Calibri"/>
          <w:lang w:val="en-US"/>
        </w:rPr>
        <w:t>entelor (controlul versiunilor);</w:t>
      </w:r>
    </w:p>
    <w:p w14:paraId="7C05780C" w14:textId="77777777" w:rsidR="000F1791" w:rsidRPr="006C4AA7" w:rsidRDefault="000F1791" w:rsidP="000F1791">
      <w:pPr>
        <w:pStyle w:val="Default"/>
        <w:numPr>
          <w:ilvl w:val="0"/>
          <w:numId w:val="14"/>
        </w:numPr>
        <w:rPr>
          <w:rFonts w:asciiTheme="minorHAnsi" w:hAnsiTheme="minorHAnsi" w:cstheme="minorHAnsi"/>
        </w:rPr>
      </w:pPr>
      <w:r w:rsidRPr="006C4AA7">
        <w:rPr>
          <w:rFonts w:ascii="Calibri" w:hAnsi="Calibri" w:cs="Calibri"/>
          <w:lang w:val="en-US"/>
        </w:rPr>
        <w:t>Compararea versiunilor;</w:t>
      </w:r>
    </w:p>
    <w:p w14:paraId="29992A5B" w14:textId="77777777" w:rsidR="000F1791" w:rsidRPr="006C4AA7" w:rsidRDefault="00C44BE5" w:rsidP="000F1791">
      <w:pPr>
        <w:pStyle w:val="Default"/>
        <w:numPr>
          <w:ilvl w:val="0"/>
          <w:numId w:val="14"/>
        </w:numPr>
        <w:rPr>
          <w:rFonts w:asciiTheme="minorHAnsi" w:hAnsiTheme="minorHAnsi" w:cstheme="minorHAnsi"/>
        </w:rPr>
      </w:pPr>
      <w:r w:rsidRPr="006C4AA7">
        <w:rPr>
          <w:rFonts w:ascii="Calibri" w:hAnsi="Calibri" w:cs="Calibri"/>
          <w:lang w:val="en-US"/>
        </w:rPr>
        <w:t>Adăugarea de metadate pentru orice tip de doc</w:t>
      </w:r>
      <w:r w:rsidR="000F1791" w:rsidRPr="006C4AA7">
        <w:rPr>
          <w:rFonts w:ascii="Calibri" w:hAnsi="Calibri" w:cs="Calibri"/>
          <w:lang w:val="en-US"/>
        </w:rPr>
        <w:t>ument și indexarea documentelor;</w:t>
      </w:r>
    </w:p>
    <w:p w14:paraId="64FA5648" w14:textId="77777777" w:rsidR="000F1791" w:rsidRPr="006C4AA7" w:rsidRDefault="00C44BE5" w:rsidP="000F1791">
      <w:pPr>
        <w:pStyle w:val="Default"/>
        <w:numPr>
          <w:ilvl w:val="0"/>
          <w:numId w:val="14"/>
        </w:numPr>
        <w:rPr>
          <w:rFonts w:asciiTheme="minorHAnsi" w:hAnsiTheme="minorHAnsi" w:cstheme="minorHAnsi"/>
        </w:rPr>
      </w:pPr>
      <w:r w:rsidRPr="006C4AA7">
        <w:rPr>
          <w:rFonts w:ascii="Calibri" w:hAnsi="Calibri" w:cs="Calibri"/>
          <w:lang w:val="en-US"/>
        </w:rPr>
        <w:t xml:space="preserve">Pornirea fluxurilor </w:t>
      </w:r>
      <w:r w:rsidR="000F1791" w:rsidRPr="006C4AA7">
        <w:rPr>
          <w:rFonts w:ascii="Calibri" w:hAnsi="Calibri" w:cs="Calibri"/>
          <w:lang w:val="en-US"/>
        </w:rPr>
        <w:t>de lucru predefinite sau ad-hoc;</w:t>
      </w:r>
    </w:p>
    <w:p w14:paraId="7D035B12" w14:textId="77777777" w:rsidR="006C4AA7" w:rsidRPr="006C4AA7" w:rsidRDefault="00C44BE5" w:rsidP="006C4AA7">
      <w:pPr>
        <w:pStyle w:val="Default"/>
        <w:numPr>
          <w:ilvl w:val="0"/>
          <w:numId w:val="14"/>
        </w:numPr>
        <w:rPr>
          <w:rFonts w:asciiTheme="minorHAnsi" w:hAnsiTheme="minorHAnsi" w:cstheme="minorHAnsi"/>
        </w:rPr>
      </w:pPr>
      <w:r w:rsidRPr="006C4AA7">
        <w:rPr>
          <w:rFonts w:ascii="Calibri" w:hAnsi="Calibri" w:cs="Calibri"/>
          <w:lang w:val="en-US"/>
        </w:rPr>
        <w:t>Importul și exportul de document</w:t>
      </w:r>
      <w:r w:rsidR="006C4AA7" w:rsidRPr="006C4AA7">
        <w:rPr>
          <w:rFonts w:ascii="Calibri" w:hAnsi="Calibri" w:cs="Calibri"/>
          <w:lang w:val="en-US"/>
        </w:rPr>
        <w:t>e, arhive și secțiuni de arhive;</w:t>
      </w:r>
    </w:p>
    <w:p w14:paraId="35DB256C" w14:textId="77777777" w:rsidR="006C4AA7" w:rsidRPr="006C4AA7" w:rsidRDefault="00C44BE5" w:rsidP="006C4AA7">
      <w:pPr>
        <w:pStyle w:val="Default"/>
        <w:numPr>
          <w:ilvl w:val="0"/>
          <w:numId w:val="14"/>
        </w:numPr>
        <w:rPr>
          <w:rFonts w:asciiTheme="minorHAnsi" w:hAnsiTheme="minorHAnsi" w:cstheme="minorHAnsi"/>
        </w:rPr>
      </w:pPr>
      <w:r w:rsidRPr="006C4AA7">
        <w:rPr>
          <w:rFonts w:ascii="Calibri" w:hAnsi="Calibri" w:cs="Calibri"/>
          <w:lang w:val="en-US"/>
        </w:rPr>
        <w:t>Elabora</w:t>
      </w:r>
      <w:r w:rsidR="006C4AA7" w:rsidRPr="006C4AA7">
        <w:rPr>
          <w:rFonts w:ascii="Calibri" w:hAnsi="Calibri" w:cs="Calibri"/>
          <w:lang w:val="en-US"/>
        </w:rPr>
        <w:t>rea și vizualizarea rapoartelor;</w:t>
      </w:r>
    </w:p>
    <w:p w14:paraId="2DD4DA65" w14:textId="77777777" w:rsidR="006C4AA7" w:rsidRPr="006C4AA7" w:rsidRDefault="006C4AA7" w:rsidP="006C4AA7">
      <w:pPr>
        <w:pStyle w:val="Default"/>
        <w:numPr>
          <w:ilvl w:val="0"/>
          <w:numId w:val="14"/>
        </w:numPr>
        <w:rPr>
          <w:rFonts w:asciiTheme="minorHAnsi" w:hAnsiTheme="minorHAnsi" w:cstheme="minorHAnsi"/>
        </w:rPr>
      </w:pPr>
      <w:r w:rsidRPr="006C4AA7">
        <w:rPr>
          <w:rFonts w:ascii="Calibri" w:hAnsi="Calibri" w:cs="Calibri"/>
          <w:lang w:val="en-US"/>
        </w:rPr>
        <w:t>Restaurarea documentelor șterse;</w:t>
      </w:r>
    </w:p>
    <w:p w14:paraId="483ADDD3" w14:textId="77777777" w:rsidR="006C4AA7" w:rsidRPr="006C4AA7" w:rsidRDefault="00C44BE5" w:rsidP="006C4AA7">
      <w:pPr>
        <w:pStyle w:val="Default"/>
        <w:numPr>
          <w:ilvl w:val="0"/>
          <w:numId w:val="14"/>
        </w:numPr>
        <w:rPr>
          <w:rFonts w:asciiTheme="minorHAnsi" w:hAnsiTheme="minorHAnsi" w:cstheme="minorHAnsi"/>
        </w:rPr>
      </w:pPr>
      <w:r w:rsidRPr="006C4AA7">
        <w:rPr>
          <w:rFonts w:ascii="Calibri" w:hAnsi="Calibri" w:cs="Calibri"/>
          <w:lang w:val="en-US"/>
        </w:rPr>
        <w:t>Recu</w:t>
      </w:r>
      <w:r w:rsidR="006C4AA7" w:rsidRPr="006C4AA7">
        <w:rPr>
          <w:rFonts w:ascii="Calibri" w:hAnsi="Calibri" w:cs="Calibri"/>
          <w:lang w:val="en-US"/>
        </w:rPr>
        <w:t>noașterea optică a caracterelor;</w:t>
      </w:r>
    </w:p>
    <w:p w14:paraId="6094B9DD" w14:textId="776E0B47" w:rsidR="006C4AA7" w:rsidRPr="006C4AA7" w:rsidRDefault="00C44BE5" w:rsidP="006C4AA7">
      <w:pPr>
        <w:pStyle w:val="Default"/>
        <w:numPr>
          <w:ilvl w:val="0"/>
          <w:numId w:val="14"/>
        </w:numPr>
        <w:rPr>
          <w:rFonts w:asciiTheme="minorHAnsi" w:hAnsiTheme="minorHAnsi" w:cstheme="minorHAnsi"/>
        </w:rPr>
      </w:pPr>
      <w:r w:rsidRPr="006C4AA7">
        <w:rPr>
          <w:rFonts w:ascii="Calibri" w:hAnsi="Calibri" w:cs="Calibri"/>
          <w:lang w:val="en-US"/>
        </w:rPr>
        <w:t>Cripta</w:t>
      </w:r>
      <w:r w:rsidR="006C4AA7" w:rsidRPr="006C4AA7">
        <w:rPr>
          <w:rFonts w:ascii="Calibri" w:hAnsi="Calibri" w:cs="Calibri"/>
          <w:lang w:val="en-US"/>
        </w:rPr>
        <w:t>rea și decriptarea documentelor;</w:t>
      </w:r>
    </w:p>
    <w:p w14:paraId="5BC4C279" w14:textId="77777777" w:rsidR="00991C6E" w:rsidRPr="00991C6E" w:rsidRDefault="006C4AA7" w:rsidP="00991C6E">
      <w:pPr>
        <w:pStyle w:val="Default"/>
        <w:numPr>
          <w:ilvl w:val="0"/>
          <w:numId w:val="14"/>
        </w:numPr>
        <w:rPr>
          <w:rFonts w:asciiTheme="minorHAnsi" w:hAnsiTheme="minorHAnsi" w:cstheme="minorHAnsi"/>
        </w:rPr>
      </w:pPr>
      <w:r w:rsidRPr="006C4AA7">
        <w:rPr>
          <w:rFonts w:ascii="Calibri" w:hAnsi="Calibri" w:cs="Calibri"/>
          <w:lang w:val="en-US"/>
        </w:rPr>
        <w:t>Operatiunea de criptare/decriptare este realizata server-side</w:t>
      </w:r>
      <w:r w:rsidR="00991C6E" w:rsidRPr="00991C6E">
        <w:rPr>
          <w:rFonts w:ascii="Calibri" w:hAnsi="Calibri" w:cs="Calibri"/>
          <w:lang w:val="en-US"/>
        </w:rPr>
        <w:t>;</w:t>
      </w:r>
    </w:p>
    <w:p w14:paraId="6D400A3F" w14:textId="77777777" w:rsidR="00991C6E" w:rsidRPr="00991C6E" w:rsidRDefault="006C4AA7" w:rsidP="00991C6E">
      <w:pPr>
        <w:pStyle w:val="Default"/>
        <w:numPr>
          <w:ilvl w:val="0"/>
          <w:numId w:val="14"/>
        </w:numPr>
        <w:rPr>
          <w:rFonts w:asciiTheme="minorHAnsi" w:hAnsiTheme="minorHAnsi" w:cstheme="minorHAnsi"/>
        </w:rPr>
      </w:pPr>
      <w:r w:rsidRPr="00991C6E">
        <w:rPr>
          <w:rFonts w:ascii="Calibri" w:hAnsi="Calibri" w:cs="Calibri"/>
          <w:lang w:val="en-US"/>
        </w:rPr>
        <w:t>Cău</w:t>
      </w:r>
      <w:r w:rsidR="00991C6E" w:rsidRPr="00991C6E">
        <w:rPr>
          <w:rFonts w:ascii="Calibri" w:hAnsi="Calibri" w:cs="Calibri"/>
          <w:lang w:val="en-US"/>
        </w:rPr>
        <w:t>tarea și regăsirea documentelor;</w:t>
      </w:r>
    </w:p>
    <w:p w14:paraId="3776C37B" w14:textId="77777777" w:rsidR="00991C6E" w:rsidRPr="00991C6E" w:rsidRDefault="006C4AA7" w:rsidP="00991C6E">
      <w:pPr>
        <w:pStyle w:val="Default"/>
        <w:numPr>
          <w:ilvl w:val="0"/>
          <w:numId w:val="14"/>
        </w:numPr>
        <w:rPr>
          <w:rFonts w:asciiTheme="minorHAnsi" w:hAnsiTheme="minorHAnsi" w:cstheme="minorHAnsi"/>
        </w:rPr>
      </w:pPr>
      <w:r w:rsidRPr="00991C6E">
        <w:rPr>
          <w:rFonts w:ascii="Calibri" w:hAnsi="Calibri" w:cs="Calibri"/>
          <w:lang w:val="en-US"/>
        </w:rPr>
        <w:t>Recunoaș</w:t>
      </w:r>
      <w:r w:rsidR="00991C6E" w:rsidRPr="00991C6E">
        <w:rPr>
          <w:rFonts w:ascii="Calibri" w:hAnsi="Calibri" w:cs="Calibri"/>
          <w:lang w:val="en-US"/>
        </w:rPr>
        <w:t>terea codurilor de bare;</w:t>
      </w:r>
    </w:p>
    <w:p w14:paraId="1EBB77D0" w14:textId="475D784D" w:rsidR="00991C6E" w:rsidRPr="00991C6E" w:rsidRDefault="006C4AA7" w:rsidP="00991C6E">
      <w:pPr>
        <w:pStyle w:val="Default"/>
        <w:numPr>
          <w:ilvl w:val="0"/>
          <w:numId w:val="14"/>
        </w:numPr>
        <w:rPr>
          <w:rFonts w:asciiTheme="minorHAnsi" w:hAnsiTheme="minorHAnsi" w:cstheme="minorHAnsi"/>
        </w:rPr>
      </w:pPr>
      <w:r w:rsidRPr="00991C6E">
        <w:rPr>
          <w:rFonts w:ascii="Calibri" w:hAnsi="Calibri" w:cs="Calibri"/>
          <w:lang w:val="en-US"/>
        </w:rPr>
        <w:t>Semnarea electronică a documentelor</w:t>
      </w:r>
      <w:r w:rsidR="00991C6E" w:rsidRPr="00991C6E">
        <w:rPr>
          <w:rFonts w:ascii="Calibri" w:hAnsi="Calibri" w:cs="Calibri"/>
          <w:lang w:val="en-US"/>
        </w:rPr>
        <w:t>;</w:t>
      </w:r>
    </w:p>
    <w:p w14:paraId="33B4ADC8" w14:textId="77777777" w:rsidR="00991C6E" w:rsidRPr="00991C6E" w:rsidRDefault="006C4AA7" w:rsidP="00991C6E">
      <w:pPr>
        <w:pStyle w:val="Default"/>
        <w:numPr>
          <w:ilvl w:val="0"/>
          <w:numId w:val="14"/>
        </w:numPr>
        <w:rPr>
          <w:rFonts w:asciiTheme="minorHAnsi" w:hAnsiTheme="minorHAnsi" w:cstheme="minorHAnsi"/>
        </w:rPr>
      </w:pPr>
      <w:r w:rsidRPr="00991C6E">
        <w:rPr>
          <w:rFonts w:ascii="Calibri" w:hAnsi="Calibri" w:cs="Calibri"/>
          <w:lang w:val="en-US"/>
        </w:rPr>
        <w:t>Accesul la help contextual ș</w:t>
      </w:r>
      <w:r w:rsidR="00991C6E" w:rsidRPr="00991C6E">
        <w:rPr>
          <w:rFonts w:ascii="Calibri" w:hAnsi="Calibri" w:cs="Calibri"/>
          <w:lang w:val="en-US"/>
        </w:rPr>
        <w:t>i help general pentru utilizare;</w:t>
      </w:r>
    </w:p>
    <w:p w14:paraId="7483D1B5" w14:textId="67DD0E2B" w:rsidR="006C4AA7" w:rsidRPr="00623219" w:rsidRDefault="006C4AA7" w:rsidP="00991C6E">
      <w:pPr>
        <w:pStyle w:val="Default"/>
        <w:numPr>
          <w:ilvl w:val="0"/>
          <w:numId w:val="14"/>
        </w:numPr>
        <w:rPr>
          <w:rFonts w:asciiTheme="minorHAnsi" w:hAnsiTheme="minorHAnsi" w:cstheme="minorHAnsi"/>
        </w:rPr>
      </w:pPr>
      <w:r w:rsidRPr="00991C6E">
        <w:rPr>
          <w:rFonts w:ascii="Calibri" w:hAnsi="Calibri" w:cs="Calibri"/>
          <w:lang w:val="en-US"/>
        </w:rPr>
        <w:t>Configurarea modului de afișare și încărcare a clientului</w:t>
      </w:r>
      <w:r w:rsidR="00252AED" w:rsidRPr="00991C6E">
        <w:rPr>
          <w:rFonts w:ascii="Calibri" w:hAnsi="Calibri" w:cs="Calibri"/>
          <w:lang w:val="en-US"/>
        </w:rPr>
        <w:t>;</w:t>
      </w:r>
    </w:p>
    <w:p w14:paraId="121F6BBE" w14:textId="526DAB55" w:rsidR="00252AED" w:rsidRPr="00623219" w:rsidRDefault="00252AED" w:rsidP="00991C6E">
      <w:pPr>
        <w:pStyle w:val="Default"/>
        <w:numPr>
          <w:ilvl w:val="0"/>
          <w:numId w:val="14"/>
        </w:numPr>
        <w:rPr>
          <w:rFonts w:asciiTheme="minorHAnsi" w:hAnsiTheme="minorHAnsi" w:cstheme="minorHAnsi"/>
        </w:rPr>
      </w:pPr>
      <w:r>
        <w:rPr>
          <w:rFonts w:ascii="Calibri" w:hAnsi="Calibri" w:cs="Calibri"/>
          <w:lang w:val="en-US"/>
        </w:rPr>
        <w:t>Înregistrarea documentelor;</w:t>
      </w:r>
    </w:p>
    <w:p w14:paraId="08080F4B" w14:textId="0AECE971" w:rsidR="00252AED" w:rsidRPr="00623219" w:rsidRDefault="00252AED" w:rsidP="00991C6E">
      <w:pPr>
        <w:pStyle w:val="Default"/>
        <w:numPr>
          <w:ilvl w:val="0"/>
          <w:numId w:val="14"/>
        </w:numPr>
        <w:rPr>
          <w:rFonts w:asciiTheme="minorHAnsi" w:hAnsiTheme="minorHAnsi" w:cstheme="minorHAnsi"/>
        </w:rPr>
      </w:pPr>
      <w:r>
        <w:rPr>
          <w:rFonts w:ascii="Calibri" w:hAnsi="Calibri" w:cs="Calibri"/>
          <w:lang w:val="en-US"/>
        </w:rPr>
        <w:t>Utilizarea mesageriei;</w:t>
      </w:r>
    </w:p>
    <w:p w14:paraId="699E5BD8" w14:textId="035B60B4" w:rsidR="00252AED" w:rsidRPr="00623219" w:rsidRDefault="00252AED" w:rsidP="00991C6E">
      <w:pPr>
        <w:pStyle w:val="Default"/>
        <w:numPr>
          <w:ilvl w:val="0"/>
          <w:numId w:val="14"/>
        </w:numPr>
        <w:rPr>
          <w:rFonts w:asciiTheme="minorHAnsi" w:hAnsiTheme="minorHAnsi" w:cstheme="minorHAnsi"/>
        </w:rPr>
      </w:pPr>
      <w:r>
        <w:rPr>
          <w:rFonts w:ascii="Calibri" w:hAnsi="Calibri" w:cs="Calibri"/>
          <w:lang w:val="en-US"/>
        </w:rPr>
        <w:t>Primirea rapoartelor cf. legii nr. 129/2019 din componenta portal</w:t>
      </w:r>
      <w:r w:rsidR="00EC4146">
        <w:rPr>
          <w:rFonts w:ascii="Calibri" w:hAnsi="Calibri" w:cs="Calibri"/>
          <w:lang w:val="en-US"/>
        </w:rPr>
        <w:t xml:space="preserve"> </w:t>
      </w:r>
      <w:r w:rsidR="00EC4146">
        <w:rPr>
          <w:rFonts w:ascii="Calibri" w:hAnsi="Calibri" w:cs="Calibri"/>
        </w:rPr>
        <w:t>și înregistrarea lor automata</w:t>
      </w:r>
      <w:r w:rsidR="00967FE6">
        <w:rPr>
          <w:rFonts w:ascii="Calibri" w:hAnsi="Calibri" w:cs="Calibri"/>
        </w:rPr>
        <w:t xml:space="preserve"> și transmiterea lor ȋn SAS</w:t>
      </w:r>
      <w:r w:rsidR="00EC4146">
        <w:rPr>
          <w:rFonts w:ascii="Calibri" w:hAnsi="Calibri" w:cs="Calibri"/>
          <w:lang w:val="en-US"/>
        </w:rPr>
        <w:t>;</w:t>
      </w:r>
    </w:p>
    <w:p w14:paraId="307B3473" w14:textId="05E1DF75" w:rsidR="00EC4146" w:rsidRPr="00623219" w:rsidRDefault="00EC4146" w:rsidP="00991C6E">
      <w:pPr>
        <w:pStyle w:val="Default"/>
        <w:numPr>
          <w:ilvl w:val="0"/>
          <w:numId w:val="14"/>
        </w:numPr>
        <w:rPr>
          <w:rFonts w:asciiTheme="minorHAnsi" w:hAnsiTheme="minorHAnsi" w:cstheme="minorHAnsi"/>
        </w:rPr>
      </w:pPr>
      <w:r>
        <w:rPr>
          <w:rFonts w:ascii="Calibri" w:hAnsi="Calibri" w:cs="Calibri"/>
          <w:lang w:val="en-US"/>
        </w:rPr>
        <w:t>Funcționarea automatizărilor create;</w:t>
      </w:r>
    </w:p>
    <w:p w14:paraId="29E9B569" w14:textId="69EB9E39" w:rsidR="00EC4146" w:rsidRPr="00991C6E" w:rsidRDefault="00EC4146" w:rsidP="00991C6E">
      <w:pPr>
        <w:pStyle w:val="Default"/>
        <w:numPr>
          <w:ilvl w:val="0"/>
          <w:numId w:val="14"/>
        </w:numPr>
        <w:rPr>
          <w:rFonts w:asciiTheme="minorHAnsi" w:hAnsiTheme="minorHAnsi" w:cstheme="minorHAnsi"/>
        </w:rPr>
      </w:pPr>
      <w:r>
        <w:rPr>
          <w:rFonts w:ascii="Calibri" w:hAnsi="Calibri" w:cs="Calibri"/>
          <w:lang w:val="en-US"/>
        </w:rPr>
        <w:t>Func</w:t>
      </w:r>
      <w:r>
        <w:rPr>
          <w:rFonts w:ascii="Calibri" w:hAnsi="Calibri" w:cs="Calibri"/>
        </w:rPr>
        <w:t>ționarea butoanelor/</w:t>
      </w:r>
      <w:r w:rsidR="008B2A54">
        <w:rPr>
          <w:rFonts w:ascii="Calibri" w:hAnsi="Calibri" w:cs="Calibri"/>
        </w:rPr>
        <w:t>elementelor</w:t>
      </w:r>
      <w:r>
        <w:rPr>
          <w:rFonts w:ascii="Calibri" w:hAnsi="Calibri" w:cs="Calibri"/>
        </w:rPr>
        <w:t xml:space="preserve"> customizate pentru </w:t>
      </w:r>
      <w:r w:rsidR="008B2A54">
        <w:rPr>
          <w:rFonts w:ascii="Calibri" w:hAnsi="Calibri" w:cs="Calibri"/>
        </w:rPr>
        <w:t>activirtatea O</w:t>
      </w:r>
      <w:r>
        <w:rPr>
          <w:rFonts w:ascii="Calibri" w:hAnsi="Calibri" w:cs="Calibri"/>
        </w:rPr>
        <w:t>NPCSB.</w:t>
      </w:r>
    </w:p>
    <w:p w14:paraId="47594DC0" w14:textId="6FDE9EEC" w:rsidR="006C4AA7" w:rsidRDefault="006C4AA7">
      <w:pPr>
        <w:autoSpaceDE w:val="0"/>
        <w:autoSpaceDN w:val="0"/>
        <w:adjustRightInd w:val="0"/>
        <w:spacing w:after="0" w:line="320" w:lineRule="exact"/>
        <w:jc w:val="both"/>
        <w:rPr>
          <w:rFonts w:cs="Calibri"/>
          <w:color w:val="002060"/>
          <w:sz w:val="24"/>
          <w:szCs w:val="24"/>
        </w:rPr>
      </w:pPr>
    </w:p>
    <w:p w14:paraId="58E1FCCC" w14:textId="77777777" w:rsidR="008D0949" w:rsidRPr="00D670AE" w:rsidRDefault="00451159">
      <w:pPr>
        <w:autoSpaceDE w:val="0"/>
        <w:autoSpaceDN w:val="0"/>
        <w:adjustRightInd w:val="0"/>
        <w:spacing w:after="0" w:line="320" w:lineRule="exact"/>
        <w:jc w:val="both"/>
        <w:rPr>
          <w:rFonts w:cs="Calibri"/>
          <w:b/>
          <w:bCs/>
          <w:sz w:val="24"/>
          <w:szCs w:val="24"/>
          <w:lang w:eastAsia="ro-RO"/>
        </w:rPr>
      </w:pPr>
      <w:r>
        <w:rPr>
          <w:rFonts w:cs="Calibri"/>
          <w:sz w:val="24"/>
          <w:szCs w:val="24"/>
          <w:lang w:eastAsia="ro-RO"/>
        </w:rPr>
        <w:tab/>
      </w:r>
      <w:r w:rsidRPr="00D670AE">
        <w:rPr>
          <w:rFonts w:cs="Calibri"/>
          <w:b/>
          <w:bCs/>
          <w:sz w:val="24"/>
          <w:szCs w:val="24"/>
          <w:lang w:eastAsia="ro-RO"/>
        </w:rPr>
        <w:t>3.4.2. Securitatea informaţiei</w:t>
      </w:r>
    </w:p>
    <w:p w14:paraId="58E1FCCE" w14:textId="40F13C63" w:rsidR="008D0949" w:rsidRDefault="00451159">
      <w:pPr>
        <w:tabs>
          <w:tab w:val="left" w:pos="0"/>
        </w:tabs>
        <w:spacing w:after="120" w:line="240" w:lineRule="auto"/>
        <w:jc w:val="both"/>
        <w:rPr>
          <w:rFonts w:cs="Calibri"/>
          <w:sz w:val="24"/>
          <w:szCs w:val="24"/>
        </w:rPr>
      </w:pPr>
      <w:r w:rsidRPr="00D670AE">
        <w:rPr>
          <w:rFonts w:cs="Calibri"/>
          <w:sz w:val="24"/>
          <w:szCs w:val="24"/>
        </w:rPr>
        <w:tab/>
        <w:t>Securitatea informației reprezintă un aspect crucial al acestui proiect, iar produsele solicitate vor include implementarea măsurilor și protocoalelor de securitate necesare pentru protejarea datelor confidențiale și a integrității</w:t>
      </w:r>
      <w:r w:rsidR="005C7D60">
        <w:rPr>
          <w:rFonts w:cs="Calibri"/>
          <w:sz w:val="24"/>
          <w:szCs w:val="24"/>
        </w:rPr>
        <w:t xml:space="preserve"> datelor la nivelul</w:t>
      </w:r>
      <w:r w:rsidRPr="00D670AE">
        <w:rPr>
          <w:rFonts w:cs="Calibri"/>
          <w:sz w:val="24"/>
          <w:szCs w:val="24"/>
        </w:rPr>
        <w:t xml:space="preserve"> </w:t>
      </w:r>
      <w:r w:rsidR="00D670AE" w:rsidRPr="00A85859">
        <w:rPr>
          <w:rFonts w:cstheme="minorHAnsi"/>
          <w:i/>
          <w:color w:val="000000"/>
          <w:sz w:val="24"/>
          <w:szCs w:val="24"/>
          <w:lang w:val="en-US"/>
        </w:rPr>
        <w:t>Sistemului infomatic integrat de analiza informațiilor(SIIAI)</w:t>
      </w:r>
      <w:r w:rsidRPr="00D670AE">
        <w:rPr>
          <w:rFonts w:cs="Calibri"/>
          <w:sz w:val="24"/>
          <w:szCs w:val="24"/>
        </w:rPr>
        <w:t>, asigurând astfel că informațiile sensibile și procesele de analiză sunt protejate împotriva accesului neautorizat și a potențialelor amenințări cibernetice.</w:t>
      </w:r>
    </w:p>
    <w:p w14:paraId="58E1FCD3" w14:textId="77777777" w:rsidR="008D0949" w:rsidRDefault="008D0949">
      <w:pPr>
        <w:autoSpaceDE w:val="0"/>
        <w:autoSpaceDN w:val="0"/>
        <w:adjustRightInd w:val="0"/>
        <w:spacing w:after="0" w:line="240" w:lineRule="auto"/>
        <w:ind w:firstLine="708"/>
        <w:rPr>
          <w:rFonts w:cs="Calibri"/>
          <w:color w:val="002060"/>
          <w:sz w:val="24"/>
          <w:szCs w:val="24"/>
          <w:lang w:val="en-GB"/>
        </w:rPr>
      </w:pPr>
    </w:p>
    <w:p w14:paraId="58E1FCD4" w14:textId="77777777" w:rsidR="008D0949" w:rsidRDefault="00451159">
      <w:pPr>
        <w:pStyle w:val="Listparagraf"/>
        <w:numPr>
          <w:ilvl w:val="0"/>
          <w:numId w:val="6"/>
        </w:numPr>
        <w:autoSpaceDE w:val="0"/>
        <w:autoSpaceDN w:val="0"/>
        <w:adjustRightInd w:val="0"/>
        <w:spacing w:after="0" w:line="240" w:lineRule="auto"/>
        <w:rPr>
          <w:rFonts w:cs="Calibri"/>
          <w:b/>
          <w:bCs/>
          <w:sz w:val="24"/>
          <w:szCs w:val="24"/>
        </w:rPr>
      </w:pPr>
      <w:r>
        <w:rPr>
          <w:rFonts w:cs="Calibri"/>
          <w:b/>
          <w:bCs/>
          <w:sz w:val="24"/>
          <w:szCs w:val="24"/>
          <w:lang w:val="en-US"/>
        </w:rPr>
        <w:t>IMPLEMENTARE</w:t>
      </w:r>
    </w:p>
    <w:p w14:paraId="58E1FCD5" w14:textId="77777777" w:rsidR="008D0949" w:rsidRDefault="008D0949">
      <w:pPr>
        <w:autoSpaceDE w:val="0"/>
        <w:autoSpaceDN w:val="0"/>
        <w:adjustRightInd w:val="0"/>
        <w:spacing w:after="0" w:line="240" w:lineRule="auto"/>
        <w:jc w:val="both"/>
        <w:rPr>
          <w:rFonts w:cs="Calibri"/>
          <w:sz w:val="24"/>
          <w:szCs w:val="24"/>
          <w:lang w:val="en-US"/>
        </w:rPr>
      </w:pPr>
    </w:p>
    <w:p w14:paraId="58E1FCD9" w14:textId="41D26877" w:rsidR="008D0949" w:rsidRPr="00380CDE" w:rsidRDefault="00C15B2F" w:rsidP="00380CDE">
      <w:pPr>
        <w:spacing w:after="0" w:line="320" w:lineRule="exact"/>
        <w:ind w:firstLine="708"/>
        <w:jc w:val="both"/>
        <w:rPr>
          <w:rFonts w:cs="Calibri"/>
          <w:sz w:val="24"/>
          <w:szCs w:val="24"/>
        </w:rPr>
      </w:pPr>
      <w:r>
        <w:rPr>
          <w:rFonts w:cs="Calibri"/>
          <w:sz w:val="24"/>
          <w:szCs w:val="24"/>
        </w:rPr>
        <w:t>A</w:t>
      </w:r>
      <w:r w:rsidR="009B02F4" w:rsidRPr="00380CDE">
        <w:rPr>
          <w:rFonts w:cstheme="minorHAnsi"/>
          <w:sz w:val="24"/>
          <w:szCs w:val="24"/>
        </w:rPr>
        <w:t xml:space="preserve">ctualizare software la ultima versiune pentru </w:t>
      </w:r>
      <w:r w:rsidR="008B2A54" w:rsidRPr="00380CDE">
        <w:rPr>
          <w:rFonts w:cstheme="minorHAnsi"/>
          <w:sz w:val="24"/>
          <w:szCs w:val="24"/>
        </w:rPr>
        <w:t>sistemul de management al documentelor - ELO</w:t>
      </w:r>
      <w:r w:rsidR="005B54F4" w:rsidRPr="00380CDE">
        <w:rPr>
          <w:rFonts w:cstheme="minorHAnsi"/>
          <w:color w:val="000000"/>
          <w:sz w:val="24"/>
          <w:szCs w:val="24"/>
          <w:lang w:val="en-US"/>
        </w:rPr>
        <w:t xml:space="preserve"> </w:t>
      </w:r>
      <w:r w:rsidR="009B02F4" w:rsidRPr="00380CDE">
        <w:rPr>
          <w:rFonts w:cstheme="minorHAnsi"/>
          <w:color w:val="000000"/>
          <w:sz w:val="24"/>
          <w:szCs w:val="24"/>
          <w:lang w:val="en-US"/>
        </w:rPr>
        <w:t xml:space="preserve">de către reprezentantul ofertantului la nivelul </w:t>
      </w:r>
      <w:r w:rsidR="009B02F4" w:rsidRPr="00380CDE">
        <w:rPr>
          <w:rFonts w:cstheme="minorHAnsi"/>
          <w:i/>
          <w:color w:val="000000"/>
          <w:sz w:val="24"/>
          <w:szCs w:val="24"/>
          <w:lang w:val="en-US"/>
        </w:rPr>
        <w:t>Sistemului infomatic integrat de analiza informațiilor</w:t>
      </w:r>
      <w:r w:rsidR="00452ED6" w:rsidRPr="00380CDE">
        <w:rPr>
          <w:rFonts w:cstheme="minorHAnsi"/>
          <w:i/>
          <w:color w:val="000000"/>
          <w:sz w:val="24"/>
          <w:szCs w:val="24"/>
          <w:lang w:val="en-US"/>
        </w:rPr>
        <w:t xml:space="preserve"> </w:t>
      </w:r>
      <w:r w:rsidR="009B02F4" w:rsidRPr="00380CDE">
        <w:rPr>
          <w:rFonts w:cstheme="minorHAnsi"/>
          <w:i/>
          <w:color w:val="000000"/>
          <w:sz w:val="24"/>
          <w:szCs w:val="24"/>
          <w:lang w:val="en-US"/>
        </w:rPr>
        <w:t>(SIIAI) al ONPCSB.</w:t>
      </w:r>
    </w:p>
    <w:p w14:paraId="58E1FCDD" w14:textId="77777777" w:rsidR="008D0949" w:rsidRDefault="008D0949">
      <w:pPr>
        <w:autoSpaceDE w:val="0"/>
        <w:autoSpaceDN w:val="0"/>
        <w:adjustRightInd w:val="0"/>
        <w:spacing w:after="0" w:line="240" w:lineRule="auto"/>
        <w:jc w:val="both"/>
        <w:rPr>
          <w:rFonts w:cs="Calibri"/>
          <w:b/>
          <w:bCs/>
          <w:color w:val="002060"/>
          <w:sz w:val="24"/>
          <w:szCs w:val="24"/>
          <w:lang w:val="en-US"/>
        </w:rPr>
      </w:pPr>
    </w:p>
    <w:p w14:paraId="58E1FCDE" w14:textId="77777777" w:rsidR="008D0949" w:rsidRDefault="00451159">
      <w:pPr>
        <w:pStyle w:val="Listparagraf"/>
        <w:numPr>
          <w:ilvl w:val="0"/>
          <w:numId w:val="6"/>
        </w:numPr>
        <w:spacing w:after="0" w:line="320" w:lineRule="exact"/>
        <w:jc w:val="both"/>
        <w:rPr>
          <w:rFonts w:cs="Calibri"/>
          <w:b/>
          <w:sz w:val="24"/>
          <w:szCs w:val="24"/>
        </w:rPr>
      </w:pPr>
      <w:r>
        <w:rPr>
          <w:rFonts w:cs="Calibri"/>
          <w:b/>
          <w:sz w:val="24"/>
          <w:szCs w:val="24"/>
        </w:rPr>
        <w:t>TERMEN DE LIVRARE</w:t>
      </w:r>
    </w:p>
    <w:p w14:paraId="58E1FCDF" w14:textId="77777777" w:rsidR="008D0949" w:rsidRDefault="008D0949">
      <w:pPr>
        <w:pStyle w:val="Listparagraf"/>
        <w:spacing w:after="0" w:line="320" w:lineRule="exact"/>
        <w:jc w:val="both"/>
        <w:rPr>
          <w:rFonts w:cs="Calibri"/>
          <w:sz w:val="24"/>
          <w:szCs w:val="24"/>
        </w:rPr>
      </w:pPr>
    </w:p>
    <w:p w14:paraId="58E1FCE0" w14:textId="07169BC4" w:rsidR="008D0949" w:rsidRDefault="00385495">
      <w:pPr>
        <w:spacing w:after="0" w:line="320" w:lineRule="exact"/>
        <w:jc w:val="both"/>
        <w:rPr>
          <w:rFonts w:cs="Calibri"/>
          <w:sz w:val="24"/>
          <w:szCs w:val="24"/>
        </w:rPr>
      </w:pPr>
      <w:r>
        <w:rPr>
          <w:rFonts w:cs="Calibri"/>
          <w:sz w:val="24"/>
          <w:szCs w:val="24"/>
        </w:rPr>
        <w:t>Termen de livrare: 7</w:t>
      </w:r>
      <w:r w:rsidR="00451159">
        <w:rPr>
          <w:rFonts w:cs="Calibri"/>
          <w:sz w:val="24"/>
          <w:szCs w:val="24"/>
        </w:rPr>
        <w:t xml:space="preserve"> de zile calendaristice de la data semnării contractului de achiziție publică.</w:t>
      </w:r>
    </w:p>
    <w:p w14:paraId="096261AF" w14:textId="74A11F49" w:rsidR="00C15B2F" w:rsidRDefault="00C15B2F">
      <w:pPr>
        <w:spacing w:after="0" w:line="320" w:lineRule="exact"/>
        <w:jc w:val="both"/>
        <w:rPr>
          <w:rFonts w:cs="Calibri"/>
          <w:sz w:val="24"/>
          <w:szCs w:val="24"/>
        </w:rPr>
      </w:pPr>
    </w:p>
    <w:p w14:paraId="643A34EB" w14:textId="793685A9" w:rsidR="00C15B2F" w:rsidRDefault="00C15B2F">
      <w:pPr>
        <w:spacing w:after="0" w:line="320" w:lineRule="exact"/>
        <w:jc w:val="both"/>
        <w:rPr>
          <w:rFonts w:cs="Calibri"/>
          <w:sz w:val="24"/>
          <w:szCs w:val="24"/>
        </w:rPr>
      </w:pPr>
    </w:p>
    <w:p w14:paraId="3BB29ADB" w14:textId="77777777" w:rsidR="00C15B2F" w:rsidRDefault="00C15B2F">
      <w:pPr>
        <w:spacing w:after="0" w:line="320" w:lineRule="exact"/>
        <w:jc w:val="both"/>
        <w:rPr>
          <w:rFonts w:cs="Calibri"/>
          <w:sz w:val="24"/>
          <w:szCs w:val="24"/>
        </w:rPr>
      </w:pPr>
    </w:p>
    <w:p w14:paraId="58E1FCE1" w14:textId="52528A2F" w:rsidR="008D0949" w:rsidRDefault="008D0949">
      <w:pPr>
        <w:autoSpaceDE w:val="0"/>
        <w:autoSpaceDN w:val="0"/>
        <w:adjustRightInd w:val="0"/>
        <w:spacing w:after="0" w:line="240" w:lineRule="auto"/>
        <w:ind w:firstLine="708"/>
        <w:rPr>
          <w:rFonts w:cs="Calibri"/>
          <w:sz w:val="24"/>
          <w:szCs w:val="24"/>
          <w:lang w:val="en-GB"/>
        </w:rPr>
      </w:pPr>
    </w:p>
    <w:p w14:paraId="58E1FCE2" w14:textId="3571E2F2" w:rsidR="008D0949" w:rsidRPr="00623219" w:rsidRDefault="00451159">
      <w:pPr>
        <w:numPr>
          <w:ilvl w:val="0"/>
          <w:numId w:val="6"/>
        </w:numPr>
        <w:autoSpaceDE w:val="0"/>
        <w:autoSpaceDN w:val="0"/>
        <w:adjustRightInd w:val="0"/>
        <w:spacing w:after="0" w:line="240" w:lineRule="auto"/>
        <w:rPr>
          <w:rFonts w:cs="Calibri"/>
          <w:b/>
          <w:sz w:val="24"/>
          <w:szCs w:val="24"/>
          <w:lang w:val="en"/>
        </w:rPr>
      </w:pPr>
      <w:r>
        <w:rPr>
          <w:rFonts w:cs="Calibri"/>
          <w:b/>
          <w:sz w:val="24"/>
          <w:szCs w:val="24"/>
        </w:rPr>
        <w:lastRenderedPageBreak/>
        <w:t xml:space="preserve">OFERTA TEHNICĂ </w:t>
      </w:r>
    </w:p>
    <w:p w14:paraId="6D1C3F8B" w14:textId="77777777" w:rsidR="00623219" w:rsidRDefault="00623219" w:rsidP="00623219">
      <w:pPr>
        <w:autoSpaceDE w:val="0"/>
        <w:autoSpaceDN w:val="0"/>
        <w:adjustRightInd w:val="0"/>
        <w:spacing w:after="0" w:line="240" w:lineRule="auto"/>
        <w:ind w:left="720"/>
        <w:rPr>
          <w:rFonts w:cs="Calibri"/>
          <w:b/>
          <w:sz w:val="24"/>
          <w:szCs w:val="24"/>
          <w:lang w:val="en"/>
        </w:rPr>
      </w:pPr>
    </w:p>
    <w:p w14:paraId="58E1FCE4" w14:textId="4C96B78C" w:rsidR="008D0949" w:rsidRPr="00623219" w:rsidRDefault="00451159" w:rsidP="00623219">
      <w:pPr>
        <w:autoSpaceDE w:val="0"/>
        <w:autoSpaceDN w:val="0"/>
        <w:adjustRightInd w:val="0"/>
        <w:spacing w:after="0" w:line="240" w:lineRule="auto"/>
        <w:jc w:val="both"/>
        <w:rPr>
          <w:rFonts w:cs="Calibri"/>
          <w:sz w:val="24"/>
          <w:szCs w:val="24"/>
          <w:lang w:val="en-US"/>
        </w:rPr>
      </w:pPr>
      <w:r>
        <w:rPr>
          <w:rFonts w:cs="Calibri"/>
          <w:sz w:val="24"/>
          <w:szCs w:val="24"/>
        </w:rPr>
        <w:tab/>
        <w:t>Oferta tehnică se va prezenta în limba română și va trebui să respecte întocmai</w:t>
      </w:r>
      <w:r>
        <w:rPr>
          <w:rFonts w:cs="Calibri"/>
          <w:sz w:val="24"/>
          <w:szCs w:val="24"/>
          <w:lang w:val="en-US"/>
        </w:rPr>
        <w:t xml:space="preserve"> </w:t>
      </w:r>
      <w:r w:rsidR="00006CFB">
        <w:rPr>
          <w:rFonts w:cs="Calibri"/>
          <w:sz w:val="24"/>
          <w:szCs w:val="24"/>
        </w:rPr>
        <w:t>cerințele</w:t>
      </w:r>
      <w:r>
        <w:rPr>
          <w:rFonts w:cs="Calibri"/>
          <w:sz w:val="24"/>
          <w:szCs w:val="24"/>
        </w:rPr>
        <w:t xml:space="preserve"> din caietul de sarcini.</w:t>
      </w:r>
      <w:r>
        <w:rPr>
          <w:rFonts w:cs="Calibri"/>
          <w:sz w:val="24"/>
          <w:szCs w:val="24"/>
          <w:lang w:val="en-US"/>
        </w:rPr>
        <w:t xml:space="preserve"> </w:t>
      </w:r>
    </w:p>
    <w:p w14:paraId="58E1FCE5" w14:textId="562B101E" w:rsidR="008D0949" w:rsidRDefault="00451159">
      <w:pPr>
        <w:shd w:val="clear" w:color="auto" w:fill="FFFFFF"/>
        <w:spacing w:after="100" w:afterAutospacing="1" w:line="240" w:lineRule="auto"/>
        <w:jc w:val="both"/>
        <w:rPr>
          <w:rFonts w:eastAsia="Times New Roman" w:cs="Calibri"/>
          <w:sz w:val="24"/>
          <w:szCs w:val="24"/>
          <w:lang w:val="en-US"/>
        </w:rPr>
      </w:pPr>
      <w:r>
        <w:rPr>
          <w:rFonts w:eastAsia="Times New Roman" w:cs="Calibri"/>
          <w:b/>
          <w:sz w:val="24"/>
          <w:szCs w:val="24"/>
          <w:u w:val="single"/>
          <w:lang w:val="en-US"/>
        </w:rPr>
        <w:t>Cerinţele solicitate prin prezentul caiet de sarcini sunt minime și obligatorii şi vor fi prezentate şi comentate detaliat, în oferta tehnică</w:t>
      </w:r>
      <w:r>
        <w:rPr>
          <w:rFonts w:eastAsia="Times New Roman" w:cs="Calibri"/>
          <w:sz w:val="24"/>
          <w:szCs w:val="24"/>
          <w:lang w:val="en-US"/>
        </w:rPr>
        <w:t>.</w:t>
      </w:r>
    </w:p>
    <w:p w14:paraId="118DBB48" w14:textId="77777777" w:rsidR="00623219" w:rsidRPr="00623219" w:rsidRDefault="00451159">
      <w:pPr>
        <w:numPr>
          <w:ilvl w:val="0"/>
          <w:numId w:val="6"/>
        </w:numPr>
        <w:autoSpaceDE w:val="0"/>
        <w:autoSpaceDN w:val="0"/>
        <w:adjustRightInd w:val="0"/>
        <w:spacing w:after="0" w:line="240" w:lineRule="auto"/>
        <w:jc w:val="both"/>
        <w:rPr>
          <w:rFonts w:cs="Calibri"/>
          <w:sz w:val="24"/>
          <w:szCs w:val="24"/>
        </w:rPr>
      </w:pPr>
      <w:r>
        <w:rPr>
          <w:rFonts w:cs="Calibri"/>
          <w:b/>
          <w:sz w:val="24"/>
          <w:szCs w:val="24"/>
        </w:rPr>
        <w:t>OFERTA FINANCIARĂ</w:t>
      </w:r>
    </w:p>
    <w:p w14:paraId="58E1FCE6" w14:textId="6E0A05CF" w:rsidR="008D0949" w:rsidRDefault="00451159" w:rsidP="00623219">
      <w:pPr>
        <w:autoSpaceDE w:val="0"/>
        <w:autoSpaceDN w:val="0"/>
        <w:adjustRightInd w:val="0"/>
        <w:spacing w:after="0" w:line="240" w:lineRule="auto"/>
        <w:ind w:left="720"/>
        <w:jc w:val="both"/>
        <w:rPr>
          <w:rFonts w:cs="Calibri"/>
          <w:sz w:val="24"/>
          <w:szCs w:val="24"/>
        </w:rPr>
      </w:pPr>
      <w:r>
        <w:rPr>
          <w:rFonts w:cs="Calibri"/>
          <w:sz w:val="24"/>
          <w:szCs w:val="24"/>
        </w:rPr>
        <w:t xml:space="preserve"> </w:t>
      </w:r>
    </w:p>
    <w:p w14:paraId="58E1FCE7" w14:textId="3149931B" w:rsidR="008D0949" w:rsidRDefault="00451159">
      <w:pPr>
        <w:spacing w:after="0" w:line="240" w:lineRule="auto"/>
        <w:jc w:val="both"/>
        <w:rPr>
          <w:rFonts w:cs="Calibri"/>
          <w:sz w:val="24"/>
          <w:szCs w:val="24"/>
        </w:rPr>
      </w:pPr>
      <w:r>
        <w:rPr>
          <w:rFonts w:cs="Calibri"/>
          <w:sz w:val="24"/>
          <w:szCs w:val="24"/>
        </w:rPr>
        <w:tab/>
        <w:t>În oferta financiară se va prezenta costul total al acti</w:t>
      </w:r>
      <w:r w:rsidR="00944CE6">
        <w:rPr>
          <w:rFonts w:cs="Calibri"/>
          <w:sz w:val="24"/>
          <w:szCs w:val="24"/>
        </w:rPr>
        <w:t>vităților menționate la pct.3.4 și</w:t>
      </w:r>
      <w:r>
        <w:rPr>
          <w:rFonts w:cs="Calibri"/>
          <w:sz w:val="24"/>
          <w:szCs w:val="24"/>
        </w:rPr>
        <w:t xml:space="preserve"> va indica prețul total al contractului, în lei, fără TVA.</w:t>
      </w:r>
    </w:p>
    <w:p w14:paraId="58E1FCE8" w14:textId="77777777" w:rsidR="008D0949" w:rsidRDefault="00451159">
      <w:pPr>
        <w:autoSpaceDE w:val="0"/>
        <w:autoSpaceDN w:val="0"/>
        <w:adjustRightInd w:val="0"/>
        <w:spacing w:after="0" w:line="240" w:lineRule="auto"/>
        <w:ind w:left="142" w:hanging="142"/>
        <w:jc w:val="both"/>
        <w:rPr>
          <w:rFonts w:cs="Calibri"/>
          <w:sz w:val="24"/>
          <w:szCs w:val="24"/>
        </w:rPr>
      </w:pPr>
      <w:r>
        <w:rPr>
          <w:rFonts w:cs="Calibri"/>
          <w:sz w:val="24"/>
          <w:szCs w:val="24"/>
        </w:rPr>
        <w:t xml:space="preserve">Oferta trebuie sa fie valabilă minim 30 zile. </w:t>
      </w:r>
    </w:p>
    <w:p w14:paraId="58E1FCE9" w14:textId="77777777" w:rsidR="008D0949" w:rsidRDefault="00451159">
      <w:pPr>
        <w:spacing w:after="120" w:line="240" w:lineRule="auto"/>
        <w:jc w:val="both"/>
        <w:rPr>
          <w:rFonts w:cs="Calibri"/>
          <w:sz w:val="24"/>
          <w:szCs w:val="24"/>
        </w:rPr>
      </w:pPr>
      <w:r>
        <w:rPr>
          <w:rFonts w:cs="Calibri"/>
          <w:sz w:val="24"/>
          <w:szCs w:val="24"/>
        </w:rPr>
        <w:t>Prețul va fi ferm, pe toată durata contractului și va include toate costurile necesare pentru realizarea integrală a obiectului contractului.</w:t>
      </w:r>
    </w:p>
    <w:p w14:paraId="58E1FCEA" w14:textId="4971B78A" w:rsidR="008D0949" w:rsidRDefault="00451159">
      <w:pPr>
        <w:pStyle w:val="MediumGrid1-Accent21"/>
        <w:ind w:left="0" w:firstLine="708"/>
        <w:rPr>
          <w:rFonts w:ascii="Calibri" w:hAnsi="Calibri" w:cs="Calibri"/>
          <w:szCs w:val="24"/>
        </w:rPr>
      </w:pPr>
      <w:r>
        <w:rPr>
          <w:rFonts w:ascii="Calibri" w:hAnsi="Calibri" w:cs="Calibri"/>
          <w:szCs w:val="24"/>
        </w:rPr>
        <w:t>Este obligatoriu ca Ofertanții să țină cont la elaborarea ofertei financiare de valoarea totală estimat</w:t>
      </w:r>
      <w:r w:rsidR="008B2A54">
        <w:rPr>
          <w:rFonts w:ascii="Calibri" w:hAnsi="Calibri" w:cs="Calibri"/>
          <w:szCs w:val="24"/>
        </w:rPr>
        <w:t>ă</w:t>
      </w:r>
      <w:r>
        <w:rPr>
          <w:rFonts w:ascii="Calibri" w:hAnsi="Calibri" w:cs="Calibri"/>
          <w:szCs w:val="24"/>
        </w:rPr>
        <w:t xml:space="preserve"> a contractului. Ofertele care depășesc valoarea totală estimată vor fi declarate inacceptabile.</w:t>
      </w:r>
    </w:p>
    <w:p w14:paraId="58E1FCEB" w14:textId="77777777" w:rsidR="008D0949" w:rsidRDefault="008D0949">
      <w:pPr>
        <w:autoSpaceDE w:val="0"/>
        <w:autoSpaceDN w:val="0"/>
        <w:adjustRightInd w:val="0"/>
        <w:spacing w:after="0" w:line="240" w:lineRule="auto"/>
        <w:ind w:left="786"/>
        <w:jc w:val="both"/>
        <w:rPr>
          <w:rFonts w:cs="Calibri"/>
          <w:b/>
          <w:sz w:val="24"/>
          <w:szCs w:val="24"/>
        </w:rPr>
      </w:pPr>
    </w:p>
    <w:p w14:paraId="58E1FCEC" w14:textId="4AF4AB18" w:rsidR="008D0949" w:rsidRDefault="00451159">
      <w:pPr>
        <w:numPr>
          <w:ilvl w:val="0"/>
          <w:numId w:val="6"/>
        </w:numPr>
        <w:autoSpaceDE w:val="0"/>
        <w:autoSpaceDN w:val="0"/>
        <w:adjustRightInd w:val="0"/>
        <w:spacing w:after="0" w:line="240" w:lineRule="auto"/>
        <w:jc w:val="both"/>
        <w:rPr>
          <w:rFonts w:cs="Calibri"/>
          <w:b/>
          <w:sz w:val="24"/>
          <w:szCs w:val="24"/>
        </w:rPr>
      </w:pPr>
      <w:r>
        <w:rPr>
          <w:rFonts w:cs="Calibri"/>
          <w:b/>
          <w:sz w:val="24"/>
          <w:szCs w:val="24"/>
        </w:rPr>
        <w:t xml:space="preserve">CRITERIUL DE ATRIBUIRE </w:t>
      </w:r>
    </w:p>
    <w:p w14:paraId="2754A14B" w14:textId="77777777" w:rsidR="00944CE6" w:rsidRDefault="00944CE6" w:rsidP="00944CE6">
      <w:pPr>
        <w:autoSpaceDE w:val="0"/>
        <w:autoSpaceDN w:val="0"/>
        <w:adjustRightInd w:val="0"/>
        <w:spacing w:after="0" w:line="240" w:lineRule="auto"/>
        <w:ind w:left="720"/>
        <w:jc w:val="both"/>
        <w:rPr>
          <w:rFonts w:cs="Calibri"/>
          <w:b/>
          <w:sz w:val="24"/>
          <w:szCs w:val="24"/>
        </w:rPr>
      </w:pPr>
    </w:p>
    <w:p w14:paraId="58E1FCED" w14:textId="7EF00B8D" w:rsidR="008D0949" w:rsidRDefault="00451159">
      <w:pPr>
        <w:spacing w:after="0" w:line="240" w:lineRule="auto"/>
        <w:ind w:firstLine="426"/>
        <w:jc w:val="both"/>
        <w:rPr>
          <w:rFonts w:cs="Calibri"/>
          <w:bCs/>
          <w:sz w:val="24"/>
          <w:szCs w:val="24"/>
        </w:rPr>
      </w:pPr>
      <w:r>
        <w:rPr>
          <w:rFonts w:cs="Calibri"/>
          <w:sz w:val="24"/>
          <w:szCs w:val="24"/>
        </w:rPr>
        <w:t>Criteriul de atribuire este „</w:t>
      </w:r>
      <w:r>
        <w:rPr>
          <w:rFonts w:cs="Calibri"/>
          <w:b/>
          <w:i/>
          <w:sz w:val="24"/>
          <w:szCs w:val="24"/>
        </w:rPr>
        <w:t>preţul cel mai scăzut”</w:t>
      </w:r>
      <w:r>
        <w:rPr>
          <w:rFonts w:cs="Calibri"/>
          <w:sz w:val="24"/>
          <w:szCs w:val="24"/>
        </w:rPr>
        <w:t xml:space="preserve"> pentru întreaga ofertă. </w:t>
      </w:r>
    </w:p>
    <w:p w14:paraId="58E1FCEE" w14:textId="77777777" w:rsidR="008D0949" w:rsidRDefault="008D0949">
      <w:pPr>
        <w:autoSpaceDE w:val="0"/>
        <w:autoSpaceDN w:val="0"/>
        <w:adjustRightInd w:val="0"/>
        <w:spacing w:after="0" w:line="240" w:lineRule="auto"/>
        <w:rPr>
          <w:rFonts w:cs="Calibri"/>
          <w:color w:val="002060"/>
          <w:sz w:val="24"/>
          <w:szCs w:val="24"/>
        </w:rPr>
      </w:pPr>
    </w:p>
    <w:p w14:paraId="58E1FCEF" w14:textId="50C2E2F8" w:rsidR="008D0949" w:rsidRDefault="00451159">
      <w:pPr>
        <w:numPr>
          <w:ilvl w:val="0"/>
          <w:numId w:val="6"/>
        </w:numPr>
        <w:autoSpaceDE w:val="0"/>
        <w:autoSpaceDN w:val="0"/>
        <w:adjustRightInd w:val="0"/>
        <w:spacing w:after="0" w:line="240" w:lineRule="auto"/>
        <w:jc w:val="both"/>
        <w:rPr>
          <w:rFonts w:cs="Calibri"/>
          <w:b/>
          <w:sz w:val="24"/>
          <w:szCs w:val="24"/>
        </w:rPr>
      </w:pPr>
      <w:r>
        <w:rPr>
          <w:rFonts w:cs="Calibri"/>
          <w:b/>
          <w:sz w:val="24"/>
          <w:szCs w:val="24"/>
        </w:rPr>
        <w:t>LIVRABILE</w:t>
      </w:r>
    </w:p>
    <w:p w14:paraId="5F8A129E" w14:textId="77777777" w:rsidR="00944CE6" w:rsidRDefault="00944CE6" w:rsidP="00944CE6">
      <w:pPr>
        <w:autoSpaceDE w:val="0"/>
        <w:autoSpaceDN w:val="0"/>
        <w:adjustRightInd w:val="0"/>
        <w:spacing w:after="0" w:line="240" w:lineRule="auto"/>
        <w:ind w:left="720"/>
        <w:jc w:val="both"/>
        <w:rPr>
          <w:rFonts w:cs="Calibri"/>
          <w:b/>
          <w:sz w:val="24"/>
          <w:szCs w:val="24"/>
        </w:rPr>
      </w:pPr>
    </w:p>
    <w:p w14:paraId="58E1FCF1" w14:textId="67967CA7" w:rsidR="008D0949" w:rsidRDefault="00451159">
      <w:pPr>
        <w:autoSpaceDE w:val="0"/>
        <w:autoSpaceDN w:val="0"/>
        <w:adjustRightInd w:val="0"/>
        <w:spacing w:after="0" w:line="240" w:lineRule="auto"/>
        <w:ind w:firstLine="360"/>
        <w:jc w:val="both"/>
        <w:rPr>
          <w:rFonts w:cs="Calibri"/>
          <w:sz w:val="24"/>
          <w:szCs w:val="24"/>
        </w:rPr>
      </w:pPr>
      <w:r>
        <w:rPr>
          <w:rFonts w:cs="Calibri"/>
          <w:sz w:val="24"/>
          <w:szCs w:val="24"/>
        </w:rPr>
        <w:t xml:space="preserve">Livrabila din cadrul </w:t>
      </w:r>
      <w:r w:rsidR="00935E28">
        <w:rPr>
          <w:rFonts w:cs="Calibri"/>
          <w:sz w:val="24"/>
          <w:szCs w:val="24"/>
        </w:rPr>
        <w:t xml:space="preserve">acestui contract </w:t>
      </w:r>
      <w:r w:rsidR="00006CFB">
        <w:rPr>
          <w:rFonts w:cs="Calibri"/>
          <w:sz w:val="24"/>
          <w:szCs w:val="24"/>
        </w:rPr>
        <w:t>sunt serviciile de</w:t>
      </w:r>
      <w:r>
        <w:rPr>
          <w:rFonts w:cs="Calibri"/>
          <w:sz w:val="24"/>
          <w:szCs w:val="24"/>
        </w:rPr>
        <w:t xml:space="preserve"> </w:t>
      </w:r>
      <w:r w:rsidR="00944CE6">
        <w:rPr>
          <w:rFonts w:cs="Calibri"/>
          <w:sz w:val="24"/>
          <w:szCs w:val="24"/>
        </w:rPr>
        <w:t>suport tehnic</w:t>
      </w:r>
      <w:r w:rsidR="00452ED6">
        <w:rPr>
          <w:rFonts w:cs="Calibri"/>
          <w:sz w:val="24"/>
          <w:szCs w:val="24"/>
        </w:rPr>
        <w:t xml:space="preserve"> </w:t>
      </w:r>
      <w:r w:rsidR="008B2A54">
        <w:rPr>
          <w:rFonts w:cs="Calibri"/>
          <w:sz w:val="24"/>
          <w:szCs w:val="24"/>
        </w:rPr>
        <w:t>ș</w:t>
      </w:r>
      <w:r w:rsidR="00935E28">
        <w:rPr>
          <w:rFonts w:cs="Calibri"/>
          <w:sz w:val="24"/>
          <w:szCs w:val="24"/>
        </w:rPr>
        <w:t>i actualizare software</w:t>
      </w:r>
      <w:r w:rsidR="00944CE6">
        <w:rPr>
          <w:rFonts w:cs="Calibri"/>
          <w:sz w:val="24"/>
          <w:szCs w:val="24"/>
        </w:rPr>
        <w:t xml:space="preserve"> pentru </w:t>
      </w:r>
      <w:r w:rsidR="008B2A54">
        <w:rPr>
          <w:rFonts w:cstheme="minorHAnsi"/>
          <w:sz w:val="24"/>
          <w:szCs w:val="24"/>
        </w:rPr>
        <w:t>sistemul de management al documentelor - ELO</w:t>
      </w:r>
      <w:r w:rsidR="008B2A54">
        <w:rPr>
          <w:rFonts w:cstheme="minorHAnsi"/>
          <w:color w:val="000000"/>
          <w:sz w:val="24"/>
          <w:szCs w:val="24"/>
          <w:lang w:val="en-US"/>
        </w:rPr>
        <w:t xml:space="preserve"> </w:t>
      </w:r>
      <w:r>
        <w:rPr>
          <w:rFonts w:cs="Calibri"/>
          <w:sz w:val="24"/>
          <w:szCs w:val="24"/>
        </w:rPr>
        <w:t xml:space="preserve">. Aceasta constă în dreptul de utilizare a software-ului </w:t>
      </w:r>
      <w:r w:rsidR="00B5689B">
        <w:rPr>
          <w:rFonts w:cs="Calibri"/>
          <w:sz w:val="24"/>
          <w:szCs w:val="24"/>
        </w:rPr>
        <w:t>de către Autoritatea contractantă</w:t>
      </w:r>
      <w:r w:rsidR="00452ED6">
        <w:rPr>
          <w:rFonts w:cs="Calibri"/>
          <w:sz w:val="24"/>
          <w:szCs w:val="24"/>
        </w:rPr>
        <w:t>, actualizat la ultima versiune</w:t>
      </w:r>
      <w:r>
        <w:rPr>
          <w:rFonts w:cs="Calibri"/>
          <w:sz w:val="24"/>
          <w:szCs w:val="24"/>
        </w:rPr>
        <w:t xml:space="preserve">, conform termenilor și condițiilor stipulate în contract. </w:t>
      </w:r>
      <w:r w:rsidR="00006CFB">
        <w:rPr>
          <w:rFonts w:cs="Calibri"/>
          <w:sz w:val="24"/>
          <w:szCs w:val="24"/>
        </w:rPr>
        <w:t>La livrarea serviciilor</w:t>
      </w:r>
      <w:r>
        <w:rPr>
          <w:rFonts w:cs="Calibri"/>
          <w:sz w:val="24"/>
          <w:szCs w:val="24"/>
        </w:rPr>
        <w:t xml:space="preserve"> </w:t>
      </w:r>
      <w:r w:rsidR="00006CFB">
        <w:rPr>
          <w:rFonts w:cs="Calibri"/>
          <w:sz w:val="24"/>
          <w:szCs w:val="24"/>
        </w:rPr>
        <w:t xml:space="preserve">ofertantul va transmite </w:t>
      </w:r>
      <w:r>
        <w:rPr>
          <w:rFonts w:cs="Calibri"/>
          <w:sz w:val="24"/>
          <w:szCs w:val="24"/>
        </w:rPr>
        <w:t>documentații oficiale, care va specifica detaliile referitoare la utilizare, perioada de valabilitate și restricțiile asociate.</w:t>
      </w:r>
    </w:p>
    <w:p w14:paraId="58E1FCF5" w14:textId="0CC72705" w:rsidR="008D0949" w:rsidRDefault="00451159">
      <w:pPr>
        <w:autoSpaceDE w:val="0"/>
        <w:autoSpaceDN w:val="0"/>
        <w:adjustRightInd w:val="0"/>
        <w:spacing w:after="0" w:line="240" w:lineRule="auto"/>
        <w:ind w:firstLine="360"/>
        <w:jc w:val="both"/>
        <w:rPr>
          <w:rFonts w:cs="Calibri"/>
          <w:sz w:val="24"/>
          <w:szCs w:val="24"/>
        </w:rPr>
      </w:pPr>
      <w:r>
        <w:rPr>
          <w:rFonts w:cs="Calibri"/>
          <w:sz w:val="24"/>
          <w:szCs w:val="24"/>
        </w:rPr>
        <w:t xml:space="preserve">În cadrul </w:t>
      </w:r>
      <w:r w:rsidR="00006CFB">
        <w:rPr>
          <w:rFonts w:cs="Calibri"/>
          <w:sz w:val="24"/>
          <w:szCs w:val="24"/>
        </w:rPr>
        <w:t>acestor servicii</w:t>
      </w:r>
      <w:r>
        <w:rPr>
          <w:rFonts w:cs="Calibri"/>
          <w:sz w:val="24"/>
          <w:szCs w:val="24"/>
        </w:rPr>
        <w:t xml:space="preserve">, furnizorul </w:t>
      </w:r>
      <w:r w:rsidR="00006CFB">
        <w:rPr>
          <w:rFonts w:cs="Calibri"/>
          <w:sz w:val="24"/>
          <w:szCs w:val="24"/>
        </w:rPr>
        <w:t xml:space="preserve">se </w:t>
      </w:r>
      <w:r>
        <w:rPr>
          <w:rFonts w:cs="Calibri"/>
          <w:sz w:val="24"/>
          <w:szCs w:val="24"/>
        </w:rPr>
        <w:t xml:space="preserve">va asigura </w:t>
      </w:r>
      <w:r w:rsidR="00006CFB">
        <w:rPr>
          <w:rFonts w:cs="Calibri"/>
          <w:sz w:val="24"/>
          <w:szCs w:val="24"/>
        </w:rPr>
        <w:t xml:space="preserve">de </w:t>
      </w:r>
      <w:r>
        <w:rPr>
          <w:rFonts w:cs="Calibri"/>
          <w:sz w:val="24"/>
          <w:szCs w:val="24"/>
        </w:rPr>
        <w:t xml:space="preserve">furnizarea actualizărilor și upgrade-urilor periodice. Acestea vor include îmbunătățiri funcționale, corecții de erori și actualizări de securitate, având ca scop </w:t>
      </w:r>
      <w:r w:rsidR="00B5689B">
        <w:rPr>
          <w:rFonts w:cstheme="minorHAnsi"/>
          <w:color w:val="000000"/>
          <w:sz w:val="24"/>
          <w:szCs w:val="24"/>
          <w:lang w:val="en-US"/>
        </w:rPr>
        <w:t xml:space="preserve">funcționarea </w:t>
      </w:r>
      <w:r w:rsidR="008B2A54">
        <w:rPr>
          <w:rFonts w:cstheme="minorHAnsi"/>
          <w:sz w:val="24"/>
          <w:szCs w:val="24"/>
        </w:rPr>
        <w:t>sistemului de management al documentelor - ELO</w:t>
      </w:r>
      <w:r w:rsidR="008B2A54">
        <w:rPr>
          <w:rFonts w:cstheme="minorHAnsi"/>
          <w:color w:val="000000"/>
          <w:sz w:val="24"/>
          <w:szCs w:val="24"/>
          <w:lang w:val="en-US"/>
        </w:rPr>
        <w:t xml:space="preserve"> </w:t>
      </w:r>
      <w:r>
        <w:rPr>
          <w:rFonts w:cs="Calibri"/>
          <w:sz w:val="24"/>
          <w:szCs w:val="24"/>
        </w:rPr>
        <w:t>la nivelul optim de performanță și securitate pe parcursul peri</w:t>
      </w:r>
      <w:r w:rsidR="00006CFB">
        <w:rPr>
          <w:rFonts w:cs="Calibri"/>
          <w:sz w:val="24"/>
          <w:szCs w:val="24"/>
        </w:rPr>
        <w:t>oadei de valabilitate a acestor servicii</w:t>
      </w:r>
      <w:r>
        <w:rPr>
          <w:rFonts w:cs="Calibri"/>
          <w:sz w:val="24"/>
          <w:szCs w:val="24"/>
        </w:rPr>
        <w:t>.</w:t>
      </w:r>
    </w:p>
    <w:p w14:paraId="58E1FCF7" w14:textId="275E3756" w:rsidR="008D0949" w:rsidRDefault="00451159">
      <w:pPr>
        <w:autoSpaceDE w:val="0"/>
        <w:autoSpaceDN w:val="0"/>
        <w:adjustRightInd w:val="0"/>
        <w:spacing w:after="0" w:line="240" w:lineRule="auto"/>
        <w:ind w:firstLine="360"/>
        <w:jc w:val="both"/>
        <w:rPr>
          <w:rFonts w:cs="Calibri"/>
          <w:sz w:val="24"/>
          <w:szCs w:val="24"/>
        </w:rPr>
      </w:pPr>
      <w:r w:rsidRPr="00935E28">
        <w:rPr>
          <w:rFonts w:cs="Calibri"/>
          <w:sz w:val="24"/>
          <w:szCs w:val="24"/>
        </w:rPr>
        <w:t xml:space="preserve">Furnizorul va furniza </w:t>
      </w:r>
      <w:r w:rsidR="00006CFB">
        <w:rPr>
          <w:rFonts w:cs="Calibri"/>
          <w:sz w:val="24"/>
          <w:szCs w:val="24"/>
        </w:rPr>
        <w:t xml:space="preserve">servicii de </w:t>
      </w:r>
      <w:r w:rsidRPr="00935E28">
        <w:rPr>
          <w:rFonts w:cs="Calibri"/>
          <w:sz w:val="24"/>
          <w:szCs w:val="24"/>
        </w:rPr>
        <w:t xml:space="preserve">suport tehnic </w:t>
      </w:r>
      <w:r w:rsidR="00385495">
        <w:rPr>
          <w:rFonts w:cs="Calibri"/>
          <w:sz w:val="24"/>
          <w:szCs w:val="24"/>
        </w:rPr>
        <w:t xml:space="preserve">de la producător </w:t>
      </w:r>
      <w:r w:rsidRPr="00935E28">
        <w:rPr>
          <w:rFonts w:cs="Calibri"/>
          <w:sz w:val="24"/>
          <w:szCs w:val="24"/>
        </w:rPr>
        <w:t>pentru asistență în utilizarea și întreținerea soluției. Acest suport va fi oferit în formă de asistență telefonică, e-mail sau chat, în funcție de necesități</w:t>
      </w:r>
      <w:r w:rsidR="00935E28" w:rsidRPr="00935E28">
        <w:rPr>
          <w:rFonts w:cs="Calibri"/>
          <w:sz w:val="24"/>
          <w:szCs w:val="24"/>
        </w:rPr>
        <w:t xml:space="preserve"> și va fi specificat clar in cadrul ofertei</w:t>
      </w:r>
      <w:r w:rsidRPr="00935E28">
        <w:rPr>
          <w:rFonts w:cs="Calibri"/>
          <w:sz w:val="24"/>
          <w:szCs w:val="24"/>
        </w:rPr>
        <w:t>. Furnizorul va avea responsabilitatea de a răspunde la întrebările și solicitările Autorității contractante într-un timp rezonabil și de a oferi soluții pentru eventualele probleme tehnice întâmpinate.</w:t>
      </w:r>
    </w:p>
    <w:p w14:paraId="58E1FCFA" w14:textId="77777777" w:rsidR="008D0949" w:rsidRDefault="008D0949">
      <w:pPr>
        <w:spacing w:after="0" w:line="320" w:lineRule="exact"/>
        <w:jc w:val="both"/>
        <w:rPr>
          <w:rFonts w:cs="Calibri"/>
          <w:sz w:val="24"/>
          <w:szCs w:val="24"/>
        </w:rPr>
      </w:pPr>
    </w:p>
    <w:p w14:paraId="58E1FCFB" w14:textId="77777777" w:rsidR="008D0949" w:rsidRDefault="00451159">
      <w:pPr>
        <w:numPr>
          <w:ilvl w:val="0"/>
          <w:numId w:val="6"/>
        </w:numPr>
        <w:autoSpaceDE w:val="0"/>
        <w:autoSpaceDN w:val="0"/>
        <w:adjustRightInd w:val="0"/>
        <w:spacing w:after="0" w:line="240" w:lineRule="auto"/>
        <w:jc w:val="both"/>
        <w:rPr>
          <w:rFonts w:cs="Calibri"/>
          <w:b/>
          <w:sz w:val="24"/>
          <w:szCs w:val="24"/>
        </w:rPr>
      </w:pPr>
      <w:r>
        <w:rPr>
          <w:rFonts w:cs="Calibri"/>
          <w:b/>
          <w:sz w:val="24"/>
          <w:szCs w:val="24"/>
        </w:rPr>
        <w:t>RECEPȚIA PRODUSELOR</w:t>
      </w:r>
    </w:p>
    <w:p w14:paraId="58E1FCFC" w14:textId="77777777" w:rsidR="008D0949" w:rsidRDefault="008D0949">
      <w:pPr>
        <w:autoSpaceDE w:val="0"/>
        <w:autoSpaceDN w:val="0"/>
        <w:adjustRightInd w:val="0"/>
        <w:spacing w:after="0" w:line="240" w:lineRule="auto"/>
        <w:ind w:left="720"/>
        <w:jc w:val="both"/>
        <w:rPr>
          <w:rFonts w:cs="Calibri"/>
          <w:b/>
          <w:sz w:val="24"/>
          <w:szCs w:val="24"/>
        </w:rPr>
      </w:pPr>
    </w:p>
    <w:p w14:paraId="58E1FCFD" w14:textId="22E7EF46" w:rsidR="008D0949" w:rsidRDefault="00AD184F">
      <w:pPr>
        <w:spacing w:after="0" w:line="240" w:lineRule="auto"/>
        <w:ind w:firstLine="426"/>
        <w:jc w:val="both"/>
        <w:rPr>
          <w:rFonts w:cs="Calibri"/>
          <w:bCs/>
          <w:sz w:val="24"/>
          <w:szCs w:val="24"/>
        </w:rPr>
      </w:pPr>
      <w:r>
        <w:rPr>
          <w:rFonts w:cs="Calibri"/>
          <w:bCs/>
          <w:sz w:val="24"/>
          <w:szCs w:val="24"/>
        </w:rPr>
        <w:t>Recepția</w:t>
      </w:r>
      <w:r w:rsidR="00451159">
        <w:rPr>
          <w:rFonts w:cs="Calibri"/>
          <w:bCs/>
          <w:sz w:val="24"/>
          <w:szCs w:val="24"/>
        </w:rPr>
        <w:t xml:space="preserve"> se va face la sediul Achizitorului, în </w:t>
      </w:r>
      <w:r>
        <w:rPr>
          <w:rFonts w:cs="Calibri"/>
          <w:bCs/>
          <w:sz w:val="24"/>
          <w:szCs w:val="24"/>
        </w:rPr>
        <w:t>prezența</w:t>
      </w:r>
      <w:r w:rsidR="00451159">
        <w:rPr>
          <w:rFonts w:cs="Calibri"/>
          <w:bCs/>
          <w:sz w:val="24"/>
          <w:szCs w:val="24"/>
        </w:rPr>
        <w:t xml:space="preserve"> unei comisii de </w:t>
      </w:r>
      <w:r>
        <w:rPr>
          <w:rFonts w:cs="Calibri"/>
          <w:bCs/>
          <w:sz w:val="24"/>
          <w:szCs w:val="24"/>
        </w:rPr>
        <w:t>recepție</w:t>
      </w:r>
      <w:r w:rsidR="00451159">
        <w:rPr>
          <w:rFonts w:cs="Calibri"/>
          <w:bCs/>
          <w:sz w:val="24"/>
          <w:szCs w:val="24"/>
        </w:rPr>
        <w:t xml:space="preserve">, constituită la nivelul acestuia </w:t>
      </w:r>
      <w:r>
        <w:rPr>
          <w:rFonts w:cs="Calibri"/>
          <w:bCs/>
          <w:sz w:val="24"/>
          <w:szCs w:val="24"/>
        </w:rPr>
        <w:t>și</w:t>
      </w:r>
      <w:r w:rsidR="00451159">
        <w:rPr>
          <w:rFonts w:cs="Calibri"/>
          <w:bCs/>
          <w:sz w:val="24"/>
          <w:szCs w:val="24"/>
        </w:rPr>
        <w:t xml:space="preserve"> a reprezentantului împuternicit al Furnizorului.</w:t>
      </w:r>
    </w:p>
    <w:p w14:paraId="58E1FCFE" w14:textId="16A9E35D" w:rsidR="008D0949" w:rsidRDefault="00451159">
      <w:pPr>
        <w:autoSpaceDE w:val="0"/>
        <w:autoSpaceDN w:val="0"/>
        <w:adjustRightInd w:val="0"/>
        <w:spacing w:after="0" w:line="240" w:lineRule="auto"/>
        <w:ind w:firstLine="426"/>
        <w:jc w:val="both"/>
        <w:rPr>
          <w:rFonts w:cs="Calibri"/>
          <w:sz w:val="24"/>
          <w:szCs w:val="24"/>
        </w:rPr>
      </w:pPr>
      <w:r>
        <w:rPr>
          <w:rFonts w:cs="Calibri"/>
          <w:sz w:val="24"/>
          <w:szCs w:val="24"/>
        </w:rPr>
        <w:t xml:space="preserve">În cazul în care cu ocazia efectuării recepției se constată că nu </w:t>
      </w:r>
      <w:r>
        <w:rPr>
          <w:rFonts w:cs="Calibri"/>
          <w:bCs/>
          <w:sz w:val="24"/>
          <w:szCs w:val="24"/>
        </w:rPr>
        <w:t>sunt îndeplinite cerințele solicitate prin documentele contractuale</w:t>
      </w:r>
      <w:r>
        <w:rPr>
          <w:rFonts w:cs="Calibri"/>
          <w:sz w:val="24"/>
          <w:szCs w:val="24"/>
        </w:rPr>
        <w:t xml:space="preserve">, furnizorul va fi obligat să remedieze neconformitățile </w:t>
      </w:r>
      <w:r>
        <w:rPr>
          <w:rFonts w:cs="Calibri"/>
          <w:sz w:val="24"/>
          <w:szCs w:val="24"/>
        </w:rPr>
        <w:lastRenderedPageBreak/>
        <w:t>pe loc sau în decurs de maximum 3 zile lucrătoare de la constatarea lor. Neconformitățile vor fi consemnate într-o Notă de constatare.</w:t>
      </w:r>
    </w:p>
    <w:p w14:paraId="58E1FD02" w14:textId="77777777" w:rsidR="008D0949" w:rsidRDefault="008D0949">
      <w:pPr>
        <w:autoSpaceDE w:val="0"/>
        <w:autoSpaceDN w:val="0"/>
        <w:adjustRightInd w:val="0"/>
        <w:spacing w:after="0" w:line="240" w:lineRule="auto"/>
        <w:jc w:val="both"/>
        <w:rPr>
          <w:rFonts w:cs="Calibri"/>
          <w:sz w:val="24"/>
          <w:szCs w:val="24"/>
        </w:rPr>
      </w:pPr>
    </w:p>
    <w:p w14:paraId="58E1FD03" w14:textId="77777777" w:rsidR="008D0949" w:rsidRDefault="00451159">
      <w:pPr>
        <w:pStyle w:val="Titlu1"/>
        <w:keepNext w:val="0"/>
        <w:numPr>
          <w:ilvl w:val="0"/>
          <w:numId w:val="6"/>
        </w:numPr>
        <w:suppressAutoHyphens/>
        <w:spacing w:before="0" w:after="160" w:line="276" w:lineRule="auto"/>
        <w:jc w:val="both"/>
        <w:rPr>
          <w:rFonts w:ascii="Calibri" w:hAnsi="Calibri" w:cs="Calibri"/>
          <w:caps/>
          <w:sz w:val="24"/>
          <w:szCs w:val="24"/>
        </w:rPr>
      </w:pPr>
      <w:bookmarkStart w:id="1" w:name="_Toc82452665"/>
      <w:bookmarkStart w:id="2" w:name="_Ref72482400"/>
      <w:r>
        <w:rPr>
          <w:rFonts w:ascii="Calibri" w:hAnsi="Calibri" w:cs="Calibri"/>
          <w:caps/>
          <w:sz w:val="24"/>
          <w:szCs w:val="24"/>
        </w:rPr>
        <w:t>Modalitate de plată și buget estimat al contractului</w:t>
      </w:r>
      <w:bookmarkEnd w:id="1"/>
      <w:bookmarkEnd w:id="2"/>
      <w:r>
        <w:rPr>
          <w:rFonts w:ascii="Calibri" w:hAnsi="Calibri" w:cs="Calibri"/>
          <w:caps/>
          <w:sz w:val="24"/>
          <w:szCs w:val="24"/>
        </w:rPr>
        <w:t xml:space="preserve"> </w:t>
      </w:r>
    </w:p>
    <w:p w14:paraId="58E1FD04" w14:textId="6E0EFA0A" w:rsidR="008D0949" w:rsidRPr="00006CFB" w:rsidRDefault="00451159">
      <w:pPr>
        <w:autoSpaceDE w:val="0"/>
        <w:autoSpaceDN w:val="0"/>
        <w:adjustRightInd w:val="0"/>
        <w:spacing w:after="0" w:line="240" w:lineRule="auto"/>
        <w:ind w:firstLine="426"/>
        <w:jc w:val="both"/>
        <w:rPr>
          <w:rFonts w:cstheme="minorHAnsi"/>
          <w:sz w:val="24"/>
          <w:szCs w:val="24"/>
        </w:rPr>
      </w:pPr>
      <w:r w:rsidRPr="00006CFB">
        <w:rPr>
          <w:rFonts w:cstheme="minorHAnsi"/>
          <w:sz w:val="24"/>
          <w:szCs w:val="24"/>
        </w:rPr>
        <w:t xml:space="preserve">Plata se va efectua cu ordin de plată, în contul de trezorerie al furnizorului, în termen de </w:t>
      </w:r>
      <w:r w:rsidR="00385495">
        <w:rPr>
          <w:rFonts w:cstheme="minorHAnsi"/>
          <w:sz w:val="24"/>
          <w:szCs w:val="24"/>
        </w:rPr>
        <w:t xml:space="preserve">maxim </w:t>
      </w:r>
      <w:r w:rsidRPr="00006CFB">
        <w:rPr>
          <w:rFonts w:cstheme="minorHAnsi"/>
          <w:sz w:val="24"/>
          <w:szCs w:val="24"/>
        </w:rPr>
        <w:t>30 de zile calendari</w:t>
      </w:r>
      <w:r w:rsidR="00944CE6" w:rsidRPr="00006CFB">
        <w:rPr>
          <w:rFonts w:cstheme="minorHAnsi"/>
          <w:sz w:val="24"/>
          <w:szCs w:val="24"/>
        </w:rPr>
        <w:t xml:space="preserve">stice de la primirea facturii, </w:t>
      </w:r>
      <w:r w:rsidRPr="00006CFB">
        <w:rPr>
          <w:rFonts w:cstheme="minorHAnsi"/>
          <w:sz w:val="24"/>
          <w:szCs w:val="24"/>
        </w:rPr>
        <w:t xml:space="preserve">numai după semnarea proceselor verbale de recepție cantitativă și calitativă. </w:t>
      </w:r>
    </w:p>
    <w:p w14:paraId="58E1FD05" w14:textId="76BF2D98" w:rsidR="008D0949" w:rsidRDefault="008D0949">
      <w:pPr>
        <w:shd w:val="clear" w:color="auto" w:fill="FFFFFF"/>
        <w:spacing w:after="0" w:line="480" w:lineRule="auto"/>
        <w:jc w:val="both"/>
        <w:rPr>
          <w:rFonts w:cs="Calibri"/>
          <w:b/>
          <w:sz w:val="24"/>
          <w:szCs w:val="24"/>
        </w:rPr>
      </w:pPr>
    </w:p>
    <w:p w14:paraId="1F45285E" w14:textId="77777777" w:rsidR="00C15B2F" w:rsidRDefault="00C15B2F">
      <w:pPr>
        <w:shd w:val="clear" w:color="auto" w:fill="FFFFFF"/>
        <w:spacing w:after="0" w:line="480" w:lineRule="auto"/>
        <w:jc w:val="both"/>
        <w:rPr>
          <w:rFonts w:cs="Calibri"/>
          <w:b/>
          <w:sz w:val="24"/>
          <w:szCs w:val="24"/>
        </w:rPr>
      </w:pPr>
    </w:p>
    <w:p w14:paraId="3DF0775F" w14:textId="7133F640" w:rsidR="00935E28" w:rsidRDefault="00935E28">
      <w:pPr>
        <w:shd w:val="clear" w:color="auto" w:fill="FFFFFF"/>
        <w:spacing w:after="0" w:line="480" w:lineRule="auto"/>
        <w:jc w:val="both"/>
        <w:rPr>
          <w:rFonts w:cs="Calibri"/>
          <w:b/>
          <w:sz w:val="24"/>
          <w:szCs w:val="24"/>
        </w:rPr>
      </w:pPr>
      <w:r>
        <w:rPr>
          <w:rFonts w:cs="Calibri"/>
          <w:b/>
          <w:sz w:val="24"/>
          <w:szCs w:val="24"/>
        </w:rPr>
        <w:t>Avizat:</w:t>
      </w:r>
    </w:p>
    <w:p w14:paraId="58E1FD06" w14:textId="31A01B23" w:rsidR="008D0949" w:rsidRDefault="00451159">
      <w:pPr>
        <w:shd w:val="clear" w:color="auto" w:fill="FFFFFF"/>
        <w:spacing w:after="0" w:line="480" w:lineRule="auto"/>
        <w:jc w:val="both"/>
        <w:rPr>
          <w:rFonts w:cs="Calibri"/>
          <w:b/>
          <w:sz w:val="24"/>
          <w:szCs w:val="24"/>
          <w:lang w:val="en-US"/>
        </w:rPr>
      </w:pPr>
      <w:r>
        <w:rPr>
          <w:rFonts w:cs="Calibri"/>
          <w:b/>
          <w:sz w:val="24"/>
          <w:szCs w:val="24"/>
        </w:rPr>
        <w:t>Director D.G.O.</w:t>
      </w:r>
      <w:r w:rsidR="00944CE6">
        <w:rPr>
          <w:rFonts w:cs="Calibri"/>
          <w:b/>
          <w:sz w:val="24"/>
          <w:szCs w:val="24"/>
          <w:lang w:val="en-US"/>
        </w:rPr>
        <w:t>: Daciana DUMITRU</w:t>
      </w:r>
    </w:p>
    <w:p w14:paraId="58E1FD07" w14:textId="765358C2" w:rsidR="008D0949" w:rsidRDefault="00944CE6">
      <w:pPr>
        <w:shd w:val="clear" w:color="auto" w:fill="FFFFFF"/>
        <w:spacing w:after="0" w:line="480" w:lineRule="auto"/>
        <w:jc w:val="both"/>
        <w:rPr>
          <w:rFonts w:cs="Calibri"/>
          <w:b/>
          <w:sz w:val="24"/>
          <w:szCs w:val="24"/>
        </w:rPr>
      </w:pPr>
      <w:r>
        <w:rPr>
          <w:rFonts w:cs="Calibri"/>
          <w:b/>
          <w:sz w:val="24"/>
          <w:szCs w:val="24"/>
        </w:rPr>
        <w:t>Director DTIBDS: Toma CȊMPEANU</w:t>
      </w:r>
    </w:p>
    <w:p w14:paraId="591230DB" w14:textId="101C3A34" w:rsidR="00944CE6" w:rsidRDefault="00935E28">
      <w:pPr>
        <w:shd w:val="clear" w:color="auto" w:fill="FFFFFF"/>
        <w:spacing w:after="0" w:line="480" w:lineRule="auto"/>
        <w:jc w:val="both"/>
        <w:rPr>
          <w:rFonts w:cs="Calibri"/>
          <w:b/>
          <w:sz w:val="24"/>
          <w:szCs w:val="24"/>
        </w:rPr>
      </w:pPr>
      <w:r>
        <w:rPr>
          <w:rFonts w:cs="Calibri"/>
          <w:b/>
          <w:sz w:val="24"/>
          <w:szCs w:val="24"/>
        </w:rPr>
        <w:t>Șef serviciu: Marius DUMITRIU</w:t>
      </w:r>
    </w:p>
    <w:p w14:paraId="0B4CC2C9" w14:textId="77777777" w:rsidR="00935E28" w:rsidRDefault="00935E28">
      <w:pPr>
        <w:shd w:val="clear" w:color="auto" w:fill="FFFFFF"/>
        <w:spacing w:after="0" w:line="480" w:lineRule="auto"/>
        <w:jc w:val="both"/>
        <w:rPr>
          <w:rFonts w:cs="Calibri"/>
          <w:b/>
          <w:sz w:val="24"/>
          <w:szCs w:val="24"/>
        </w:rPr>
      </w:pPr>
    </w:p>
    <w:p w14:paraId="58E1FD08" w14:textId="31BF19C7" w:rsidR="000E32A1" w:rsidRDefault="000E32A1">
      <w:pPr>
        <w:shd w:val="clear" w:color="auto" w:fill="FFFFFF"/>
        <w:spacing w:after="0" w:line="480" w:lineRule="auto"/>
        <w:jc w:val="both"/>
        <w:rPr>
          <w:rFonts w:cs="Calibri"/>
          <w:b/>
          <w:sz w:val="24"/>
          <w:szCs w:val="24"/>
        </w:rPr>
      </w:pPr>
      <w:r>
        <w:rPr>
          <w:rFonts w:cs="Calibri"/>
          <w:b/>
          <w:sz w:val="24"/>
          <w:szCs w:val="24"/>
        </w:rPr>
        <w:t>Întocmit,</w:t>
      </w:r>
    </w:p>
    <w:p w14:paraId="58E1FD09" w14:textId="0E09C6B3" w:rsidR="008D0949" w:rsidRDefault="00451159">
      <w:pPr>
        <w:shd w:val="clear" w:color="auto" w:fill="FFFFFF"/>
        <w:spacing w:after="0" w:line="480" w:lineRule="auto"/>
        <w:jc w:val="both"/>
        <w:rPr>
          <w:rFonts w:cs="Calibri"/>
          <w:b/>
          <w:sz w:val="24"/>
          <w:szCs w:val="24"/>
        </w:rPr>
      </w:pPr>
      <w:r>
        <w:rPr>
          <w:rFonts w:cs="Calibri"/>
          <w:b/>
          <w:sz w:val="24"/>
          <w:szCs w:val="24"/>
        </w:rPr>
        <w:t xml:space="preserve">Analist financiar: </w:t>
      </w:r>
      <w:r w:rsidR="00944CE6">
        <w:rPr>
          <w:rFonts w:cs="Calibri"/>
          <w:b/>
          <w:sz w:val="24"/>
          <w:szCs w:val="24"/>
        </w:rPr>
        <w:t>Adrian Ionescu</w:t>
      </w:r>
    </w:p>
    <w:p w14:paraId="58E1FD0A" w14:textId="77777777" w:rsidR="008D0949" w:rsidRDefault="008D0949">
      <w:pPr>
        <w:shd w:val="clear" w:color="auto" w:fill="FFFFFF"/>
        <w:spacing w:after="0" w:line="480" w:lineRule="auto"/>
        <w:jc w:val="both"/>
        <w:rPr>
          <w:rFonts w:cs="Calibri"/>
          <w:b/>
          <w:sz w:val="24"/>
          <w:szCs w:val="24"/>
        </w:rPr>
      </w:pPr>
    </w:p>
    <w:sectPr w:rsidR="008D0949">
      <w:footerReference w:type="default" r:id="rId10"/>
      <w:pgSz w:w="11906" w:h="16838"/>
      <w:pgMar w:top="1304" w:right="1304" w:bottom="1304"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02C81" w14:textId="77777777" w:rsidR="006201F8" w:rsidRDefault="006201F8">
      <w:pPr>
        <w:spacing w:line="240" w:lineRule="auto"/>
      </w:pPr>
      <w:r>
        <w:separator/>
      </w:r>
    </w:p>
  </w:endnote>
  <w:endnote w:type="continuationSeparator" w:id="0">
    <w:p w14:paraId="0C66C276" w14:textId="77777777" w:rsidR="006201F8" w:rsidRDefault="00620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372367"/>
      <w:docPartObj>
        <w:docPartGallery w:val="AutoText"/>
      </w:docPartObj>
    </w:sdtPr>
    <w:sdtEndPr/>
    <w:sdtContent>
      <w:p w14:paraId="58E1FD15" w14:textId="661E9A5E" w:rsidR="002B2348" w:rsidRDefault="002B2348">
        <w:pPr>
          <w:pStyle w:val="Subsol"/>
          <w:jc w:val="center"/>
        </w:pPr>
        <w:r>
          <w:fldChar w:fldCharType="begin"/>
        </w:r>
        <w:r>
          <w:instrText xml:space="preserve"> PAGE   \* MERGEFORMAT </w:instrText>
        </w:r>
        <w:r>
          <w:fldChar w:fldCharType="separate"/>
        </w:r>
        <w:r w:rsidR="00590523">
          <w:rPr>
            <w:noProof/>
          </w:rPr>
          <w:t>7</w:t>
        </w:r>
        <w:r>
          <w:fldChar w:fldCharType="end"/>
        </w:r>
      </w:p>
    </w:sdtContent>
  </w:sdt>
  <w:p w14:paraId="58E1FD16" w14:textId="77777777" w:rsidR="002B2348" w:rsidRDefault="002B2348">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8EEAE" w14:textId="77777777" w:rsidR="006201F8" w:rsidRDefault="006201F8">
      <w:pPr>
        <w:spacing w:after="0"/>
      </w:pPr>
      <w:r>
        <w:separator/>
      </w:r>
    </w:p>
  </w:footnote>
  <w:footnote w:type="continuationSeparator" w:id="0">
    <w:p w14:paraId="0A7AD590" w14:textId="77777777" w:rsidR="006201F8" w:rsidRDefault="006201F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4EF116"/>
    <w:multiLevelType w:val="hybridMultilevel"/>
    <w:tmpl w:val="AADE6C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0E6090"/>
    <w:multiLevelType w:val="hybridMultilevel"/>
    <w:tmpl w:val="9A05E3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1CE327"/>
    <w:multiLevelType w:val="hybridMultilevel"/>
    <w:tmpl w:val="BF44EF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4EF746"/>
    <w:multiLevelType w:val="hybridMultilevel"/>
    <w:tmpl w:val="EA482C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998501"/>
    <w:multiLevelType w:val="hybridMultilevel"/>
    <w:tmpl w:val="F3AB19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BA39E72"/>
    <w:multiLevelType w:val="hybridMultilevel"/>
    <w:tmpl w:val="58B17B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876433"/>
    <w:multiLevelType w:val="hybridMultilevel"/>
    <w:tmpl w:val="651A33D6"/>
    <w:lvl w:ilvl="0" w:tplc="F36C3E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B62F01"/>
    <w:multiLevelType w:val="hybridMultilevel"/>
    <w:tmpl w:val="8D9AE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61FED"/>
    <w:multiLevelType w:val="multilevel"/>
    <w:tmpl w:val="0E561FED"/>
    <w:lvl w:ilvl="0">
      <w:start w:val="1"/>
      <w:numFmt w:val="bullet"/>
      <w:lvlText w:val=""/>
      <w:lvlJc w:val="left"/>
      <w:pPr>
        <w:ind w:left="-2532" w:hanging="360"/>
      </w:pPr>
      <w:rPr>
        <w:rFonts w:ascii="Symbol" w:hAnsi="Symbol" w:hint="default"/>
      </w:rPr>
    </w:lvl>
    <w:lvl w:ilvl="1">
      <w:start w:val="1"/>
      <w:numFmt w:val="bullet"/>
      <w:lvlText w:val="o"/>
      <w:lvlJc w:val="left"/>
      <w:pPr>
        <w:ind w:left="-1812" w:hanging="360"/>
      </w:pPr>
      <w:rPr>
        <w:rFonts w:ascii="Courier New" w:hAnsi="Courier New" w:cs="Courier New" w:hint="default"/>
      </w:rPr>
    </w:lvl>
    <w:lvl w:ilvl="2">
      <w:start w:val="1"/>
      <w:numFmt w:val="bullet"/>
      <w:lvlText w:val=""/>
      <w:lvlJc w:val="left"/>
      <w:pPr>
        <w:ind w:left="-1092" w:hanging="360"/>
      </w:pPr>
      <w:rPr>
        <w:rFonts w:ascii="Wingdings" w:hAnsi="Wingdings" w:hint="default"/>
      </w:rPr>
    </w:lvl>
    <w:lvl w:ilvl="3">
      <w:start w:val="1"/>
      <w:numFmt w:val="bullet"/>
      <w:lvlText w:val=""/>
      <w:lvlJc w:val="left"/>
      <w:pPr>
        <w:ind w:left="-372" w:hanging="360"/>
      </w:pPr>
      <w:rPr>
        <w:rFonts w:ascii="Symbol" w:hAnsi="Symbol" w:hint="default"/>
      </w:rPr>
    </w:lvl>
    <w:lvl w:ilvl="4">
      <w:start w:val="1"/>
      <w:numFmt w:val="bullet"/>
      <w:lvlText w:val="o"/>
      <w:lvlJc w:val="left"/>
      <w:pPr>
        <w:ind w:left="348" w:hanging="360"/>
      </w:pPr>
      <w:rPr>
        <w:rFonts w:ascii="Courier New" w:hAnsi="Courier New" w:cs="Courier New" w:hint="default"/>
      </w:rPr>
    </w:lvl>
    <w:lvl w:ilvl="5">
      <w:start w:val="1"/>
      <w:numFmt w:val="bullet"/>
      <w:lvlText w:val=""/>
      <w:lvlJc w:val="left"/>
      <w:pPr>
        <w:ind w:left="1068" w:hanging="360"/>
      </w:pPr>
      <w:rPr>
        <w:rFonts w:ascii="Wingdings" w:hAnsi="Wingdings" w:hint="default"/>
      </w:rPr>
    </w:lvl>
    <w:lvl w:ilvl="6">
      <w:start w:val="1"/>
      <w:numFmt w:val="bullet"/>
      <w:lvlText w:val=""/>
      <w:lvlJc w:val="left"/>
      <w:pPr>
        <w:ind w:left="1788" w:hanging="360"/>
      </w:pPr>
      <w:rPr>
        <w:rFonts w:ascii="Symbol" w:hAnsi="Symbol" w:hint="default"/>
      </w:rPr>
    </w:lvl>
    <w:lvl w:ilvl="7">
      <w:start w:val="1"/>
      <w:numFmt w:val="bullet"/>
      <w:lvlText w:val="o"/>
      <w:lvlJc w:val="left"/>
      <w:pPr>
        <w:ind w:left="2508" w:hanging="360"/>
      </w:pPr>
      <w:rPr>
        <w:rFonts w:ascii="Courier New" w:hAnsi="Courier New" w:cs="Courier New" w:hint="default"/>
      </w:rPr>
    </w:lvl>
    <w:lvl w:ilvl="8">
      <w:start w:val="1"/>
      <w:numFmt w:val="bullet"/>
      <w:lvlText w:val=""/>
      <w:lvlJc w:val="left"/>
      <w:pPr>
        <w:ind w:left="3228" w:hanging="360"/>
      </w:pPr>
      <w:rPr>
        <w:rFonts w:ascii="Wingdings" w:hAnsi="Wingdings" w:hint="default"/>
      </w:rPr>
    </w:lvl>
  </w:abstractNum>
  <w:abstractNum w:abstractNumId="9" w15:restartNumberingAfterBreak="0">
    <w:nsid w:val="1E8612A4"/>
    <w:multiLevelType w:val="hybridMultilevel"/>
    <w:tmpl w:val="57F508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66F33E3"/>
    <w:multiLevelType w:val="multilevel"/>
    <w:tmpl w:val="266F33E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60122C"/>
    <w:multiLevelType w:val="multilevel"/>
    <w:tmpl w:val="2C60122C"/>
    <w:lvl w:ilvl="0">
      <w:start w:val="1"/>
      <w:numFmt w:val="bullet"/>
      <w:lvlText w:val=""/>
      <w:lvlJc w:val="left"/>
      <w:pPr>
        <w:ind w:left="1080" w:hanging="360"/>
      </w:pPr>
      <w:rPr>
        <w:rFonts w:ascii="Symbol" w:hAnsi="Symbol" w:hint="default"/>
      </w:rPr>
    </w:lvl>
    <w:lvl w:ilvl="1">
      <w:numFmt w:val="bullet"/>
      <w:lvlText w:val="-"/>
      <w:lvlJc w:val="left"/>
      <w:pPr>
        <w:ind w:left="1800" w:hanging="360"/>
      </w:pPr>
      <w:rPr>
        <w:rFonts w:ascii="Calibri" w:eastAsiaTheme="minorHAnsi" w:hAnsi="Calibri" w:cs="Calibri"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0CCFB6E"/>
    <w:multiLevelType w:val="hybridMultilevel"/>
    <w:tmpl w:val="AEC461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32FC624"/>
    <w:multiLevelType w:val="hybridMultilevel"/>
    <w:tmpl w:val="D6BFC7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9E14358"/>
    <w:multiLevelType w:val="multilevel"/>
    <w:tmpl w:val="59E14358"/>
    <w:lvl w:ilvl="0">
      <w:start w:val="4"/>
      <w:numFmt w:val="decimal"/>
      <w:lvlText w:val="%1."/>
      <w:lvlJc w:val="left"/>
      <w:pPr>
        <w:ind w:left="720"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5" w15:restartNumberingAfterBreak="0">
    <w:nsid w:val="70B64821"/>
    <w:multiLevelType w:val="multilevel"/>
    <w:tmpl w:val="70B64821"/>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6" w15:restartNumberingAfterBreak="0">
    <w:nsid w:val="75CF622F"/>
    <w:multiLevelType w:val="hybridMultilevel"/>
    <w:tmpl w:val="4B10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DD5D0"/>
    <w:multiLevelType w:val="hybridMultilevel"/>
    <w:tmpl w:val="70B6E8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E6F2B7F"/>
    <w:multiLevelType w:val="multilevel"/>
    <w:tmpl w:val="7E6F2B7F"/>
    <w:lvl w:ilvl="0">
      <w:start w:val="1"/>
      <w:numFmt w:val="bullet"/>
      <w:lvlText w:val=""/>
      <w:lvlJc w:val="left"/>
      <w:pPr>
        <w:ind w:left="180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5"/>
  </w:num>
  <w:num w:numId="2">
    <w:abstractNumId w:val="8"/>
  </w:num>
  <w:num w:numId="3">
    <w:abstractNumId w:val="11"/>
  </w:num>
  <w:num w:numId="4">
    <w:abstractNumId w:val="10"/>
  </w:num>
  <w:num w:numId="5">
    <w:abstractNumId w:val="18"/>
  </w:num>
  <w:num w:numId="6">
    <w:abstractNumId w:val="14"/>
  </w:num>
  <w:num w:numId="7">
    <w:abstractNumId w:val="7"/>
  </w:num>
  <w:num w:numId="8">
    <w:abstractNumId w:val="17"/>
  </w:num>
  <w:num w:numId="9">
    <w:abstractNumId w:val="6"/>
  </w:num>
  <w:num w:numId="10">
    <w:abstractNumId w:val="2"/>
  </w:num>
  <w:num w:numId="11">
    <w:abstractNumId w:val="5"/>
  </w:num>
  <w:num w:numId="12">
    <w:abstractNumId w:val="13"/>
  </w:num>
  <w:num w:numId="13">
    <w:abstractNumId w:val="3"/>
  </w:num>
  <w:num w:numId="14">
    <w:abstractNumId w:val="16"/>
  </w:num>
  <w:num w:numId="15">
    <w:abstractNumId w:val="1"/>
  </w:num>
  <w:num w:numId="16">
    <w:abstractNumId w:val="9"/>
  </w:num>
  <w:num w:numId="17">
    <w:abstractNumId w:val="12"/>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5E"/>
    <w:rsid w:val="0000014A"/>
    <w:rsid w:val="00005773"/>
    <w:rsid w:val="00006CFB"/>
    <w:rsid w:val="00011BD3"/>
    <w:rsid w:val="00015966"/>
    <w:rsid w:val="00027C81"/>
    <w:rsid w:val="000304D8"/>
    <w:rsid w:val="00037700"/>
    <w:rsid w:val="000474B5"/>
    <w:rsid w:val="00052419"/>
    <w:rsid w:val="00054B0F"/>
    <w:rsid w:val="00072381"/>
    <w:rsid w:val="00083BDB"/>
    <w:rsid w:val="0009657E"/>
    <w:rsid w:val="000B481E"/>
    <w:rsid w:val="000B4C64"/>
    <w:rsid w:val="000C2585"/>
    <w:rsid w:val="000D2332"/>
    <w:rsid w:val="000E32A1"/>
    <w:rsid w:val="000F1791"/>
    <w:rsid w:val="000F1BC1"/>
    <w:rsid w:val="000F41B9"/>
    <w:rsid w:val="00120A35"/>
    <w:rsid w:val="0012388A"/>
    <w:rsid w:val="0012792E"/>
    <w:rsid w:val="0014249F"/>
    <w:rsid w:val="0015780D"/>
    <w:rsid w:val="00184DFA"/>
    <w:rsid w:val="001913D1"/>
    <w:rsid w:val="00196703"/>
    <w:rsid w:val="001B0A27"/>
    <w:rsid w:val="001B50AE"/>
    <w:rsid w:val="001B5354"/>
    <w:rsid w:val="001D2C7E"/>
    <w:rsid w:val="001D7791"/>
    <w:rsid w:val="001E21B7"/>
    <w:rsid w:val="001E4EFD"/>
    <w:rsid w:val="001F37D6"/>
    <w:rsid w:val="001F6851"/>
    <w:rsid w:val="001F69C0"/>
    <w:rsid w:val="00200CBF"/>
    <w:rsid w:val="002012BC"/>
    <w:rsid w:val="00203FAA"/>
    <w:rsid w:val="002078EF"/>
    <w:rsid w:val="0022173D"/>
    <w:rsid w:val="00236125"/>
    <w:rsid w:val="002372AE"/>
    <w:rsid w:val="0024083C"/>
    <w:rsid w:val="00246D4A"/>
    <w:rsid w:val="0025294B"/>
    <w:rsid w:val="002529B0"/>
    <w:rsid w:val="00252AED"/>
    <w:rsid w:val="002544B3"/>
    <w:rsid w:val="00270E9A"/>
    <w:rsid w:val="00284EC2"/>
    <w:rsid w:val="00285C70"/>
    <w:rsid w:val="0029390D"/>
    <w:rsid w:val="00294954"/>
    <w:rsid w:val="002A1A84"/>
    <w:rsid w:val="002B0169"/>
    <w:rsid w:val="002B215A"/>
    <w:rsid w:val="002B2348"/>
    <w:rsid w:val="002D1D3E"/>
    <w:rsid w:val="002D2D2F"/>
    <w:rsid w:val="00310D5D"/>
    <w:rsid w:val="0031549A"/>
    <w:rsid w:val="0031777D"/>
    <w:rsid w:val="003271E8"/>
    <w:rsid w:val="00334C87"/>
    <w:rsid w:val="003402D9"/>
    <w:rsid w:val="00340810"/>
    <w:rsid w:val="00354525"/>
    <w:rsid w:val="0035733B"/>
    <w:rsid w:val="0037415C"/>
    <w:rsid w:val="00380CDE"/>
    <w:rsid w:val="00383D21"/>
    <w:rsid w:val="00385495"/>
    <w:rsid w:val="00385D2F"/>
    <w:rsid w:val="003A4B02"/>
    <w:rsid w:val="003C05EA"/>
    <w:rsid w:val="003C22F5"/>
    <w:rsid w:val="003C5543"/>
    <w:rsid w:val="003D2CEE"/>
    <w:rsid w:val="003D6A81"/>
    <w:rsid w:val="003E4008"/>
    <w:rsid w:val="003F49A1"/>
    <w:rsid w:val="003F71B6"/>
    <w:rsid w:val="00403104"/>
    <w:rsid w:val="00413F46"/>
    <w:rsid w:val="0041715E"/>
    <w:rsid w:val="00424EC9"/>
    <w:rsid w:val="00436EEA"/>
    <w:rsid w:val="0044385A"/>
    <w:rsid w:val="00451159"/>
    <w:rsid w:val="00452ED6"/>
    <w:rsid w:val="00457434"/>
    <w:rsid w:val="00470869"/>
    <w:rsid w:val="00483BDF"/>
    <w:rsid w:val="004959A1"/>
    <w:rsid w:val="004970CE"/>
    <w:rsid w:val="004A1DEB"/>
    <w:rsid w:val="004A4704"/>
    <w:rsid w:val="004A7DDC"/>
    <w:rsid w:val="004B1D7D"/>
    <w:rsid w:val="004C3A03"/>
    <w:rsid w:val="004C6CDF"/>
    <w:rsid w:val="004E0293"/>
    <w:rsid w:val="004E0AAB"/>
    <w:rsid w:val="004F1139"/>
    <w:rsid w:val="004F327E"/>
    <w:rsid w:val="004F69C7"/>
    <w:rsid w:val="005009A9"/>
    <w:rsid w:val="005012C0"/>
    <w:rsid w:val="00503898"/>
    <w:rsid w:val="005103DC"/>
    <w:rsid w:val="0051492E"/>
    <w:rsid w:val="00517F11"/>
    <w:rsid w:val="005226C6"/>
    <w:rsid w:val="00525D06"/>
    <w:rsid w:val="005342DA"/>
    <w:rsid w:val="005412D4"/>
    <w:rsid w:val="00553B8B"/>
    <w:rsid w:val="0055650D"/>
    <w:rsid w:val="00560AB7"/>
    <w:rsid w:val="00563B6C"/>
    <w:rsid w:val="00570AAA"/>
    <w:rsid w:val="00571641"/>
    <w:rsid w:val="00590523"/>
    <w:rsid w:val="00597751"/>
    <w:rsid w:val="005A19FF"/>
    <w:rsid w:val="005A5B31"/>
    <w:rsid w:val="005A610F"/>
    <w:rsid w:val="005B54F4"/>
    <w:rsid w:val="005B5570"/>
    <w:rsid w:val="005C7751"/>
    <w:rsid w:val="005C7D60"/>
    <w:rsid w:val="005D2E47"/>
    <w:rsid w:val="005E2D96"/>
    <w:rsid w:val="005F2E7A"/>
    <w:rsid w:val="005F5DD5"/>
    <w:rsid w:val="006157C8"/>
    <w:rsid w:val="006201F8"/>
    <w:rsid w:val="00623219"/>
    <w:rsid w:val="006255C1"/>
    <w:rsid w:val="00626798"/>
    <w:rsid w:val="00631EA0"/>
    <w:rsid w:val="006522FB"/>
    <w:rsid w:val="00653E82"/>
    <w:rsid w:val="00674637"/>
    <w:rsid w:val="00687682"/>
    <w:rsid w:val="00687D6B"/>
    <w:rsid w:val="00697273"/>
    <w:rsid w:val="006A04D2"/>
    <w:rsid w:val="006A1CFE"/>
    <w:rsid w:val="006A7812"/>
    <w:rsid w:val="006A7AD9"/>
    <w:rsid w:val="006C03FE"/>
    <w:rsid w:val="006C255D"/>
    <w:rsid w:val="006C28CF"/>
    <w:rsid w:val="006C3D36"/>
    <w:rsid w:val="006C415D"/>
    <w:rsid w:val="006C4AA7"/>
    <w:rsid w:val="006F155C"/>
    <w:rsid w:val="006F4435"/>
    <w:rsid w:val="00704862"/>
    <w:rsid w:val="0071660C"/>
    <w:rsid w:val="00720B32"/>
    <w:rsid w:val="0073190D"/>
    <w:rsid w:val="0074002E"/>
    <w:rsid w:val="0074353D"/>
    <w:rsid w:val="00745D23"/>
    <w:rsid w:val="00747B52"/>
    <w:rsid w:val="00750E13"/>
    <w:rsid w:val="00756821"/>
    <w:rsid w:val="007675CF"/>
    <w:rsid w:val="00781749"/>
    <w:rsid w:val="00785A26"/>
    <w:rsid w:val="00794A60"/>
    <w:rsid w:val="007B23DE"/>
    <w:rsid w:val="007B294D"/>
    <w:rsid w:val="007E460E"/>
    <w:rsid w:val="007F7551"/>
    <w:rsid w:val="00804C3D"/>
    <w:rsid w:val="0080585C"/>
    <w:rsid w:val="00810912"/>
    <w:rsid w:val="008160BF"/>
    <w:rsid w:val="00820C45"/>
    <w:rsid w:val="0083356B"/>
    <w:rsid w:val="00877EFA"/>
    <w:rsid w:val="008957FB"/>
    <w:rsid w:val="008964F3"/>
    <w:rsid w:val="008A5C3E"/>
    <w:rsid w:val="008A5C48"/>
    <w:rsid w:val="008A78B1"/>
    <w:rsid w:val="008B0FB7"/>
    <w:rsid w:val="008B2A54"/>
    <w:rsid w:val="008C0038"/>
    <w:rsid w:val="008C46CF"/>
    <w:rsid w:val="008D0949"/>
    <w:rsid w:val="008D3FAD"/>
    <w:rsid w:val="008D4775"/>
    <w:rsid w:val="008F187D"/>
    <w:rsid w:val="00907E6E"/>
    <w:rsid w:val="0091110A"/>
    <w:rsid w:val="00913F65"/>
    <w:rsid w:val="00926F89"/>
    <w:rsid w:val="009319BE"/>
    <w:rsid w:val="00935E28"/>
    <w:rsid w:val="00944CE6"/>
    <w:rsid w:val="0094729B"/>
    <w:rsid w:val="00947783"/>
    <w:rsid w:val="00956CD3"/>
    <w:rsid w:val="00967FE6"/>
    <w:rsid w:val="00991C6E"/>
    <w:rsid w:val="009A0B60"/>
    <w:rsid w:val="009A3D7E"/>
    <w:rsid w:val="009B02F4"/>
    <w:rsid w:val="009B75A4"/>
    <w:rsid w:val="009E036B"/>
    <w:rsid w:val="009E406A"/>
    <w:rsid w:val="009E7A42"/>
    <w:rsid w:val="009F161C"/>
    <w:rsid w:val="009F47B4"/>
    <w:rsid w:val="00A020A3"/>
    <w:rsid w:val="00A20C19"/>
    <w:rsid w:val="00A23246"/>
    <w:rsid w:val="00A2649C"/>
    <w:rsid w:val="00A30D25"/>
    <w:rsid w:val="00A35456"/>
    <w:rsid w:val="00A47DF3"/>
    <w:rsid w:val="00A56375"/>
    <w:rsid w:val="00A578C7"/>
    <w:rsid w:val="00A61431"/>
    <w:rsid w:val="00A718AD"/>
    <w:rsid w:val="00A85859"/>
    <w:rsid w:val="00AA2666"/>
    <w:rsid w:val="00AB1F36"/>
    <w:rsid w:val="00AB6BD2"/>
    <w:rsid w:val="00AD184F"/>
    <w:rsid w:val="00AD7CB5"/>
    <w:rsid w:val="00AE4C25"/>
    <w:rsid w:val="00AE796A"/>
    <w:rsid w:val="00AF30E4"/>
    <w:rsid w:val="00AF5671"/>
    <w:rsid w:val="00B1140F"/>
    <w:rsid w:val="00B1799D"/>
    <w:rsid w:val="00B2050B"/>
    <w:rsid w:val="00B22A5E"/>
    <w:rsid w:val="00B22FCD"/>
    <w:rsid w:val="00B26A02"/>
    <w:rsid w:val="00B359D3"/>
    <w:rsid w:val="00B43BB9"/>
    <w:rsid w:val="00B473C7"/>
    <w:rsid w:val="00B5689B"/>
    <w:rsid w:val="00B64B88"/>
    <w:rsid w:val="00B866FF"/>
    <w:rsid w:val="00BA0464"/>
    <w:rsid w:val="00BC7587"/>
    <w:rsid w:val="00BD0D1F"/>
    <w:rsid w:val="00BD4CA3"/>
    <w:rsid w:val="00BF392D"/>
    <w:rsid w:val="00C00FE3"/>
    <w:rsid w:val="00C11485"/>
    <w:rsid w:val="00C15B2F"/>
    <w:rsid w:val="00C21C0C"/>
    <w:rsid w:val="00C23F48"/>
    <w:rsid w:val="00C27F66"/>
    <w:rsid w:val="00C3303E"/>
    <w:rsid w:val="00C361F2"/>
    <w:rsid w:val="00C44BE5"/>
    <w:rsid w:val="00C46669"/>
    <w:rsid w:val="00C753CC"/>
    <w:rsid w:val="00C95600"/>
    <w:rsid w:val="00C96902"/>
    <w:rsid w:val="00CA0F0D"/>
    <w:rsid w:val="00CC618E"/>
    <w:rsid w:val="00CD6E48"/>
    <w:rsid w:val="00CF299B"/>
    <w:rsid w:val="00CF48F1"/>
    <w:rsid w:val="00CF54A9"/>
    <w:rsid w:val="00D016FC"/>
    <w:rsid w:val="00D06880"/>
    <w:rsid w:val="00D1160E"/>
    <w:rsid w:val="00D16CED"/>
    <w:rsid w:val="00D20C56"/>
    <w:rsid w:val="00D20CF8"/>
    <w:rsid w:val="00D40D63"/>
    <w:rsid w:val="00D52807"/>
    <w:rsid w:val="00D55F01"/>
    <w:rsid w:val="00D64588"/>
    <w:rsid w:val="00D670AE"/>
    <w:rsid w:val="00D72B13"/>
    <w:rsid w:val="00D838A2"/>
    <w:rsid w:val="00DA16A8"/>
    <w:rsid w:val="00DB6B77"/>
    <w:rsid w:val="00DC0068"/>
    <w:rsid w:val="00DC0C7E"/>
    <w:rsid w:val="00DD5676"/>
    <w:rsid w:val="00DE46D0"/>
    <w:rsid w:val="00DF091F"/>
    <w:rsid w:val="00E07B59"/>
    <w:rsid w:val="00E14CB4"/>
    <w:rsid w:val="00E6710B"/>
    <w:rsid w:val="00E7244B"/>
    <w:rsid w:val="00E92917"/>
    <w:rsid w:val="00E9501A"/>
    <w:rsid w:val="00EA393D"/>
    <w:rsid w:val="00EB3C94"/>
    <w:rsid w:val="00EC4146"/>
    <w:rsid w:val="00ED5FF6"/>
    <w:rsid w:val="00EE4251"/>
    <w:rsid w:val="00EF2FE7"/>
    <w:rsid w:val="00F0041E"/>
    <w:rsid w:val="00F074EE"/>
    <w:rsid w:val="00F1006A"/>
    <w:rsid w:val="00F31CD8"/>
    <w:rsid w:val="00F345DA"/>
    <w:rsid w:val="00F3748A"/>
    <w:rsid w:val="00F62AAA"/>
    <w:rsid w:val="00F7270A"/>
    <w:rsid w:val="00F72B44"/>
    <w:rsid w:val="00F85734"/>
    <w:rsid w:val="00F92A26"/>
    <w:rsid w:val="00FA3DDA"/>
    <w:rsid w:val="00FA43E9"/>
    <w:rsid w:val="00FA6A12"/>
    <w:rsid w:val="00FB3077"/>
    <w:rsid w:val="00FB51B7"/>
    <w:rsid w:val="00FD5CB6"/>
    <w:rsid w:val="00FE0141"/>
    <w:rsid w:val="00FE352F"/>
    <w:rsid w:val="00FE3595"/>
    <w:rsid w:val="00FE52A8"/>
    <w:rsid w:val="00FE6F70"/>
    <w:rsid w:val="00FF2493"/>
    <w:rsid w:val="00FF32F5"/>
    <w:rsid w:val="68BF603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E1FC58"/>
  <w15:docId w15:val="{A149E542-770F-4FD9-83DF-B311305F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sz w:val="22"/>
      <w:szCs w:val="22"/>
      <w:lang w:val="ro-RO"/>
    </w:rPr>
  </w:style>
  <w:style w:type="paragraph" w:styleId="Titlu1">
    <w:name w:val="heading 1"/>
    <w:basedOn w:val="Normal"/>
    <w:next w:val="Normal"/>
    <w:link w:val="Titlu1Caracter"/>
    <w:uiPriority w:val="9"/>
    <w:qFormat/>
    <w:pPr>
      <w:keepNext/>
      <w:spacing w:before="240" w:after="60" w:line="259" w:lineRule="auto"/>
      <w:outlineLvl w:val="0"/>
    </w:pPr>
    <w:rPr>
      <w:rFonts w:ascii="Calibri Light" w:eastAsia="Times New Roman" w:hAnsi="Calibri Light" w:cs="Times New Roman"/>
      <w:b/>
      <w:bCs/>
      <w:kern w:val="32"/>
      <w:sz w:val="32"/>
      <w:szCs w:val="32"/>
    </w:rPr>
  </w:style>
  <w:style w:type="paragraph" w:styleId="Titlu2">
    <w:name w:val="heading 2"/>
    <w:basedOn w:val="Normal"/>
    <w:next w:val="Normal"/>
    <w:link w:val="Titlu2Caracter"/>
    <w:qFormat/>
    <w:pPr>
      <w:keepNext/>
      <w:spacing w:after="0" w:line="240" w:lineRule="auto"/>
      <w:outlineLvl w:val="1"/>
    </w:pPr>
    <w:rPr>
      <w:rFonts w:ascii="Times New Roman" w:eastAsia="Times New Roman" w:hAnsi="Times New Roman" w:cs="Times New Roman"/>
      <w:b/>
      <w:bCs/>
      <w:sz w:val="24"/>
      <w:szCs w:val="24"/>
      <w:lang w:val="fr-FR" w:eastAsia="ro-RO"/>
    </w:rPr>
  </w:style>
  <w:style w:type="paragraph" w:styleId="Titlu3">
    <w:name w:val="heading 3"/>
    <w:basedOn w:val="Normal"/>
    <w:next w:val="Normal"/>
    <w:link w:val="Titlu3Caracter"/>
    <w:qFormat/>
    <w:pPr>
      <w:keepNext/>
      <w:spacing w:after="0" w:line="360" w:lineRule="auto"/>
      <w:jc w:val="center"/>
      <w:outlineLvl w:val="2"/>
    </w:pPr>
    <w:rPr>
      <w:rFonts w:ascii="Arial" w:eastAsia="Times New Roman" w:hAnsi="Arial" w:cs="Arial"/>
      <w:b/>
      <w:bCs/>
      <w:sz w:val="28"/>
      <w:szCs w:val="24"/>
      <w:lang w:val="fr-FR" w:eastAsia="ro-RO"/>
    </w:rPr>
  </w:style>
  <w:style w:type="paragraph" w:styleId="Titlu4">
    <w:name w:val="heading 4"/>
    <w:basedOn w:val="Normal"/>
    <w:next w:val="Normal"/>
    <w:link w:val="Titlu4Caracter"/>
    <w:qFormat/>
    <w:pPr>
      <w:keepNext/>
      <w:spacing w:after="0" w:line="240" w:lineRule="auto"/>
      <w:jc w:val="both"/>
      <w:outlineLvl w:val="3"/>
    </w:pPr>
    <w:rPr>
      <w:rFonts w:ascii="Arial" w:eastAsia="Times New Roman" w:hAnsi="Arial" w:cs="Arial"/>
      <w:sz w:val="28"/>
      <w:szCs w:val="24"/>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paragraph" w:styleId="Corptext">
    <w:name w:val="Body Text"/>
    <w:basedOn w:val="Normal"/>
    <w:link w:val="CorptextCaracter"/>
    <w:semiHidden/>
    <w:pPr>
      <w:spacing w:after="0" w:line="240" w:lineRule="auto"/>
      <w:jc w:val="both"/>
    </w:pPr>
    <w:rPr>
      <w:rFonts w:ascii="Times New Roman" w:eastAsia="Times New Roman" w:hAnsi="Times New Roman" w:cs="Times New Roman"/>
      <w:sz w:val="24"/>
      <w:szCs w:val="24"/>
      <w:lang w:val="fr-FR" w:eastAsia="ro-RO"/>
    </w:rPr>
  </w:style>
  <w:style w:type="paragraph" w:styleId="Subsol">
    <w:name w:val="footer"/>
    <w:basedOn w:val="Normal"/>
    <w:link w:val="SubsolCaracter"/>
    <w:uiPriority w:val="99"/>
    <w:unhideWhenUsed/>
    <w:pPr>
      <w:tabs>
        <w:tab w:val="center" w:pos="4536"/>
        <w:tab w:val="right" w:pos="9072"/>
      </w:tabs>
      <w:spacing w:after="0" w:line="240" w:lineRule="auto"/>
    </w:pPr>
  </w:style>
  <w:style w:type="paragraph" w:styleId="Antet">
    <w:name w:val="header"/>
    <w:basedOn w:val="Normal"/>
    <w:link w:val="AntetCaracter"/>
    <w:uiPriority w:val="99"/>
    <w:unhideWhenUsed/>
    <w:pPr>
      <w:tabs>
        <w:tab w:val="center" w:pos="4536"/>
        <w:tab w:val="right" w:pos="9072"/>
      </w:tabs>
      <w:spacing w:after="0" w:line="240" w:lineRule="auto"/>
    </w:pPr>
  </w:style>
  <w:style w:type="paragraph" w:styleId="PreformatatHTML">
    <w:name w:val="HTML Preformatted"/>
    <w:basedOn w:val="Normal"/>
    <w:link w:val="PreformatatHTMLCaracte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Fontdeparagrafimplici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ro-RO"/>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character" w:customStyle="1" w:styleId="UnresolvedMention1">
    <w:name w:val="Unresolved Mention1"/>
    <w:basedOn w:val="Fontdeparagrafimplicit"/>
    <w:uiPriority w:val="99"/>
    <w:semiHidden/>
    <w:unhideWhenUsed/>
    <w:rPr>
      <w:color w:val="605E5C"/>
      <w:shd w:val="clear" w:color="auto" w:fill="E1DFDD"/>
    </w:rPr>
  </w:style>
  <w:style w:type="character" w:customStyle="1" w:styleId="PreformatatHTMLCaracter">
    <w:name w:val="Preformatat HTML Caracter"/>
    <w:basedOn w:val="Fontdeparagrafimplicit"/>
    <w:link w:val="PreformatatHTML"/>
    <w:uiPriority w:val="99"/>
    <w:semiHidden/>
    <w:rPr>
      <w:rFonts w:ascii="Courier New" w:eastAsia="Times New Roman" w:hAnsi="Courier New" w:cs="Courier New"/>
      <w:sz w:val="20"/>
      <w:szCs w:val="20"/>
      <w:lang w:val="en-US"/>
    </w:rPr>
  </w:style>
  <w:style w:type="character" w:customStyle="1" w:styleId="y2iqfc">
    <w:name w:val="y2iqfc"/>
    <w:basedOn w:val="Fontdeparagrafimplicit"/>
  </w:style>
  <w:style w:type="character" w:customStyle="1" w:styleId="AntetCaracter">
    <w:name w:val="Antet Caracter"/>
    <w:basedOn w:val="Fontdeparagrafimplicit"/>
    <w:link w:val="Antet"/>
    <w:uiPriority w:val="99"/>
  </w:style>
  <w:style w:type="character" w:customStyle="1" w:styleId="SubsolCaracter">
    <w:name w:val="Subsol Caracter"/>
    <w:basedOn w:val="Fontdeparagrafimplicit"/>
    <w:link w:val="Subsol"/>
    <w:uiPriority w:val="99"/>
  </w:style>
  <w:style w:type="character" w:customStyle="1" w:styleId="Titlu2Caracter">
    <w:name w:val="Titlu 2 Caracter"/>
    <w:basedOn w:val="Fontdeparagrafimplicit"/>
    <w:link w:val="Titlu2"/>
    <w:rPr>
      <w:rFonts w:ascii="Times New Roman" w:eastAsia="Times New Roman" w:hAnsi="Times New Roman" w:cs="Times New Roman"/>
      <w:b/>
      <w:bCs/>
      <w:sz w:val="24"/>
      <w:szCs w:val="24"/>
      <w:lang w:val="fr-FR" w:eastAsia="ro-RO"/>
    </w:rPr>
  </w:style>
  <w:style w:type="character" w:customStyle="1" w:styleId="Titlu3Caracter">
    <w:name w:val="Titlu 3 Caracter"/>
    <w:basedOn w:val="Fontdeparagrafimplicit"/>
    <w:link w:val="Titlu3"/>
    <w:rPr>
      <w:rFonts w:ascii="Arial" w:eastAsia="Times New Roman" w:hAnsi="Arial" w:cs="Arial"/>
      <w:b/>
      <w:bCs/>
      <w:sz w:val="28"/>
      <w:szCs w:val="24"/>
      <w:lang w:val="fr-FR" w:eastAsia="ro-RO"/>
    </w:rPr>
  </w:style>
  <w:style w:type="character" w:customStyle="1" w:styleId="Titlu4Caracter">
    <w:name w:val="Titlu 4 Caracter"/>
    <w:basedOn w:val="Fontdeparagrafimplicit"/>
    <w:link w:val="Titlu4"/>
    <w:rPr>
      <w:rFonts w:ascii="Arial" w:eastAsia="Times New Roman" w:hAnsi="Arial" w:cs="Arial"/>
      <w:sz w:val="28"/>
      <w:szCs w:val="24"/>
      <w:lang w:val="en-US" w:eastAsia="ro-RO"/>
    </w:rPr>
  </w:style>
  <w:style w:type="character" w:customStyle="1" w:styleId="CorptextCaracter">
    <w:name w:val="Corp text Caracter"/>
    <w:basedOn w:val="Fontdeparagrafimplicit"/>
    <w:link w:val="Corptext"/>
    <w:semiHidden/>
    <w:rPr>
      <w:rFonts w:ascii="Times New Roman" w:eastAsia="Times New Roman" w:hAnsi="Times New Roman" w:cs="Times New Roman"/>
      <w:sz w:val="24"/>
      <w:szCs w:val="24"/>
      <w:lang w:val="fr-FR" w:eastAsia="ro-RO"/>
    </w:rPr>
  </w:style>
  <w:style w:type="character" w:customStyle="1" w:styleId="Titlu1Caracter">
    <w:name w:val="Titlu 1 Caracter"/>
    <w:basedOn w:val="Fontdeparagrafimplicit"/>
    <w:link w:val="Titlu1"/>
    <w:uiPriority w:val="9"/>
    <w:rPr>
      <w:rFonts w:ascii="Calibri Light" w:eastAsia="Times New Roman" w:hAnsi="Calibri Light" w:cs="Times New Roman"/>
      <w:b/>
      <w:bCs/>
      <w:kern w:val="32"/>
      <w:sz w:val="32"/>
      <w:szCs w:val="32"/>
    </w:rPr>
  </w:style>
  <w:style w:type="paragraph" w:customStyle="1" w:styleId="MediumGrid1-Accent21">
    <w:name w:val="Medium Grid 1 - Accent 21"/>
    <w:basedOn w:val="Normal"/>
    <w:link w:val="MediumGrid1-Accent2Char"/>
    <w:uiPriority w:val="99"/>
    <w:qFormat/>
    <w:pPr>
      <w:pBdr>
        <w:top w:val="none" w:sz="0" w:space="0" w:color="000000"/>
        <w:left w:val="none" w:sz="0" w:space="0" w:color="000000"/>
        <w:bottom w:val="none" w:sz="0" w:space="0" w:color="000000"/>
        <w:right w:val="none" w:sz="0" w:space="0" w:color="000000"/>
      </w:pBdr>
      <w:spacing w:after="0" w:line="240" w:lineRule="auto"/>
      <w:ind w:left="720"/>
      <w:contextualSpacing/>
      <w:jc w:val="both"/>
    </w:pPr>
    <w:rPr>
      <w:rFonts w:ascii="Times New Roman" w:eastAsia="Times New Roman" w:hAnsi="Times New Roman" w:cs="Times New Roman"/>
      <w:sz w:val="24"/>
    </w:rPr>
  </w:style>
  <w:style w:type="character" w:customStyle="1" w:styleId="MediumGrid1-Accent2Char">
    <w:name w:val="Medium Grid 1 - Accent 2 Char"/>
    <w:link w:val="MediumGrid1-Accent21"/>
    <w:uiPriority w:val="99"/>
    <w:rPr>
      <w:rFonts w:ascii="Times New Roman" w:eastAsia="Times New Roman" w:hAnsi="Times New Roman" w:cs="Times New Roman"/>
      <w:sz w:val="24"/>
    </w:rPr>
  </w:style>
  <w:style w:type="paragraph" w:styleId="Listparagraf">
    <w:name w:val="List Paragraph"/>
    <w:basedOn w:val="Normal"/>
    <w:uiPriority w:val="34"/>
    <w:qFormat/>
    <w:pPr>
      <w:ind w:left="720"/>
      <w:contextualSpacing/>
    </w:pPr>
  </w:style>
  <w:style w:type="paragraph" w:styleId="Revizuire">
    <w:name w:val="Revision"/>
    <w:hidden/>
    <w:uiPriority w:val="99"/>
    <w:semiHidden/>
    <w:rsid w:val="004E0AAB"/>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2503</Words>
  <Characters>14272</Characters>
  <Application>Microsoft Office Word</Application>
  <DocSecurity>0</DocSecurity>
  <Lines>118</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Nitu</dc:creator>
  <cp:lastModifiedBy>Veronica Rata</cp:lastModifiedBy>
  <cp:revision>3</cp:revision>
  <cp:lastPrinted>2025-09-24T07:00:00Z</cp:lastPrinted>
  <dcterms:created xsi:type="dcterms:W3CDTF">2025-12-11T06:52:00Z</dcterms:created>
  <dcterms:modified xsi:type="dcterms:W3CDTF">2025-12-11T06:52:00Z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E40565D30D32493C8C58017BE3F54BCE</vt:lpwstr>
  </property>
</Properties>
</file>